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3924" w:rsidRPr="00153924" w:rsidRDefault="00153924" w:rsidP="00153924">
      <w:pPr>
        <w:ind w:firstLine="709"/>
        <w:jc w:val="center"/>
        <w:rPr>
          <w:rFonts w:eastAsia="Calibri" w:cs="Arial"/>
          <w:lang w:eastAsia="en-US"/>
        </w:rPr>
      </w:pPr>
    </w:p>
    <w:p w:rsidR="00153924" w:rsidRDefault="00153924" w:rsidP="00F04E99">
      <w:pPr>
        <w:pStyle w:val="a6"/>
        <w:ind w:firstLine="709"/>
        <w:jc w:val="center"/>
        <w:rPr>
          <w:rFonts w:ascii="Arial" w:hAnsi="Arial" w:cs="Arial"/>
          <w:sz w:val="24"/>
          <w:szCs w:val="24"/>
        </w:rPr>
      </w:pPr>
    </w:p>
    <w:p w:rsidR="00153924" w:rsidRDefault="00F04E99" w:rsidP="00F04E99">
      <w:pPr>
        <w:pStyle w:val="a6"/>
        <w:ind w:firstLine="709"/>
        <w:jc w:val="center"/>
        <w:rPr>
          <w:rFonts w:ascii="Arial" w:hAnsi="Arial" w:cs="Arial"/>
          <w:sz w:val="24"/>
          <w:szCs w:val="24"/>
        </w:rPr>
      </w:pPr>
      <w:r w:rsidRPr="00F04E99">
        <w:rPr>
          <w:rFonts w:ascii="Arial" w:hAnsi="Arial" w:cs="Arial"/>
          <w:sz w:val="24"/>
          <w:szCs w:val="24"/>
        </w:rPr>
        <w:t>АДМИНИСТРАЦИЯ</w:t>
      </w:r>
    </w:p>
    <w:p w:rsidR="00153924" w:rsidRDefault="00F04E99" w:rsidP="00F04E99">
      <w:pPr>
        <w:pStyle w:val="a6"/>
        <w:ind w:firstLine="709"/>
        <w:jc w:val="center"/>
        <w:rPr>
          <w:rFonts w:ascii="Arial" w:hAnsi="Arial" w:cs="Arial"/>
          <w:sz w:val="24"/>
          <w:szCs w:val="24"/>
        </w:rPr>
      </w:pPr>
      <w:r w:rsidRPr="00F04E99">
        <w:rPr>
          <w:rFonts w:ascii="Arial" w:hAnsi="Arial" w:cs="Arial"/>
          <w:sz w:val="24"/>
          <w:szCs w:val="24"/>
        </w:rPr>
        <w:t xml:space="preserve"> </w:t>
      </w:r>
      <w:r w:rsidR="00C1396A">
        <w:rPr>
          <w:rFonts w:ascii="Arial" w:hAnsi="Arial" w:cs="Arial"/>
          <w:sz w:val="24"/>
          <w:szCs w:val="24"/>
        </w:rPr>
        <w:t>КРАСНОСЁЛОВСКОГО</w:t>
      </w:r>
      <w:r w:rsidRPr="00F04E99">
        <w:rPr>
          <w:rFonts w:ascii="Arial" w:hAnsi="Arial" w:cs="Arial"/>
          <w:sz w:val="24"/>
          <w:szCs w:val="24"/>
        </w:rPr>
        <w:t xml:space="preserve"> СЕЛЬСКОГО ПОСЕЛЕНИЯ </w:t>
      </w:r>
    </w:p>
    <w:p w:rsidR="00153924" w:rsidRDefault="00C1396A" w:rsidP="00F04E99">
      <w:pPr>
        <w:pStyle w:val="a6"/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ПЕТРОПАВЛОВСКОГО</w:t>
      </w:r>
      <w:r w:rsidR="00F04E99" w:rsidRPr="00F04E99">
        <w:rPr>
          <w:rFonts w:ascii="Arial" w:hAnsi="Arial" w:cs="Arial"/>
          <w:sz w:val="24"/>
          <w:szCs w:val="24"/>
        </w:rPr>
        <w:t xml:space="preserve"> МУНИЦИПАЛЬНОГО РАЙОНА </w:t>
      </w:r>
    </w:p>
    <w:p w:rsidR="00F04E99" w:rsidRDefault="00F04E99" w:rsidP="00F04E99">
      <w:pPr>
        <w:pStyle w:val="a6"/>
        <w:ind w:firstLine="709"/>
        <w:jc w:val="center"/>
        <w:rPr>
          <w:rFonts w:ascii="Arial" w:hAnsi="Arial" w:cs="Arial"/>
          <w:sz w:val="24"/>
          <w:szCs w:val="24"/>
        </w:rPr>
      </w:pPr>
      <w:r w:rsidRPr="00F04E99">
        <w:rPr>
          <w:rFonts w:ascii="Arial" w:hAnsi="Arial" w:cs="Arial"/>
          <w:sz w:val="24"/>
          <w:szCs w:val="24"/>
        </w:rPr>
        <w:t>ВОРОНЕЖСКОЙ ОБЛАСТИ</w:t>
      </w:r>
    </w:p>
    <w:p w:rsidR="00153924" w:rsidRPr="00F04E99" w:rsidRDefault="00153924" w:rsidP="00F04E99">
      <w:pPr>
        <w:pStyle w:val="a6"/>
        <w:ind w:firstLine="709"/>
        <w:jc w:val="center"/>
        <w:rPr>
          <w:rFonts w:ascii="Arial" w:hAnsi="Arial" w:cs="Arial"/>
          <w:sz w:val="24"/>
          <w:szCs w:val="24"/>
        </w:rPr>
      </w:pPr>
    </w:p>
    <w:p w:rsidR="00F04E99" w:rsidRPr="00F04E99" w:rsidRDefault="00F04E99" w:rsidP="00F04E99">
      <w:pPr>
        <w:pStyle w:val="a6"/>
        <w:ind w:firstLine="709"/>
        <w:jc w:val="center"/>
        <w:rPr>
          <w:rFonts w:ascii="Arial" w:hAnsi="Arial" w:cs="Arial"/>
          <w:sz w:val="24"/>
          <w:szCs w:val="24"/>
        </w:rPr>
      </w:pPr>
      <w:r w:rsidRPr="00F04E99">
        <w:rPr>
          <w:rFonts w:ascii="Arial" w:hAnsi="Arial" w:cs="Arial"/>
          <w:sz w:val="24"/>
          <w:szCs w:val="24"/>
        </w:rPr>
        <w:t>П</w:t>
      </w:r>
      <w:r>
        <w:rPr>
          <w:rFonts w:ascii="Arial" w:hAnsi="Arial" w:cs="Arial"/>
          <w:sz w:val="24"/>
          <w:szCs w:val="24"/>
        </w:rPr>
        <w:t>О</w:t>
      </w:r>
      <w:r w:rsidRPr="00F04E99">
        <w:rPr>
          <w:rFonts w:ascii="Arial" w:hAnsi="Arial" w:cs="Arial"/>
          <w:sz w:val="24"/>
          <w:szCs w:val="24"/>
        </w:rPr>
        <w:t>СТАНОВЛЕНИЕ</w:t>
      </w:r>
    </w:p>
    <w:p w:rsidR="00F04E99" w:rsidRPr="00F04E99" w:rsidRDefault="002D020B" w:rsidP="00F04E99">
      <w:pPr>
        <w:pStyle w:val="a6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18</w:t>
      </w:r>
      <w:r w:rsidR="00153924">
        <w:rPr>
          <w:rFonts w:ascii="Arial" w:hAnsi="Arial" w:cs="Arial"/>
          <w:sz w:val="24"/>
          <w:szCs w:val="24"/>
        </w:rPr>
        <w:t>.10.2024 №</w:t>
      </w:r>
      <w:r>
        <w:rPr>
          <w:rFonts w:ascii="Arial" w:hAnsi="Arial" w:cs="Arial"/>
          <w:sz w:val="24"/>
          <w:szCs w:val="24"/>
        </w:rPr>
        <w:t>62</w:t>
      </w:r>
      <w:bookmarkStart w:id="0" w:name="_GoBack"/>
      <w:bookmarkEnd w:id="0"/>
    </w:p>
    <w:p w:rsidR="00F04E99" w:rsidRPr="00F04E99" w:rsidRDefault="00F04E99" w:rsidP="00F04E99">
      <w:pPr>
        <w:pStyle w:val="a6"/>
        <w:ind w:firstLine="709"/>
        <w:jc w:val="both"/>
        <w:rPr>
          <w:rFonts w:ascii="Arial" w:hAnsi="Arial" w:cs="Arial"/>
          <w:sz w:val="24"/>
          <w:szCs w:val="24"/>
        </w:rPr>
      </w:pPr>
      <w:r w:rsidRPr="00F04E99">
        <w:rPr>
          <w:rFonts w:ascii="Arial" w:hAnsi="Arial" w:cs="Arial"/>
          <w:sz w:val="24"/>
          <w:szCs w:val="24"/>
        </w:rPr>
        <w:t xml:space="preserve"> </w:t>
      </w:r>
    </w:p>
    <w:p w:rsidR="00F04E99" w:rsidRPr="00F04E99" w:rsidRDefault="00F04E99" w:rsidP="00F04E99">
      <w:pPr>
        <w:pStyle w:val="Title"/>
        <w:spacing w:before="0" w:after="0"/>
        <w:ind w:firstLine="709"/>
        <w:outlineLvl w:val="9"/>
      </w:pPr>
      <w:r w:rsidRPr="00F04E99">
        <w:t xml:space="preserve">О внесении изменений в постановление администрации </w:t>
      </w:r>
      <w:r w:rsidR="00C1396A">
        <w:t>Красносёловского</w:t>
      </w:r>
      <w:r w:rsidRPr="00F04E99">
        <w:t xml:space="preserve"> сельског</w:t>
      </w:r>
      <w:r w:rsidR="006C1201">
        <w:t>о поселения от 20.11.2023г. №116</w:t>
      </w:r>
      <w:r w:rsidRPr="00F04E99">
        <w:t xml:space="preserve"> «Об утверждении административного регламента предоставления муниципальной услуги «Предварительное согласование предоставления земельного участка» на территории </w:t>
      </w:r>
      <w:r w:rsidR="00C1396A">
        <w:t>Красносёловского</w:t>
      </w:r>
      <w:r w:rsidRPr="00F04E99">
        <w:t xml:space="preserve"> сельского поселения </w:t>
      </w:r>
      <w:r w:rsidR="00C1396A">
        <w:t>Петропавловского</w:t>
      </w:r>
      <w:r w:rsidRPr="00F04E99">
        <w:t xml:space="preserve"> муниципального района Воронежской области»</w:t>
      </w:r>
    </w:p>
    <w:p w:rsidR="00F04E99" w:rsidRPr="00F04E99" w:rsidRDefault="00F04E99" w:rsidP="00F04E99">
      <w:pPr>
        <w:ind w:firstLine="709"/>
        <w:rPr>
          <w:rFonts w:cs="Arial"/>
        </w:rPr>
      </w:pPr>
      <w:r w:rsidRPr="00F04E99">
        <w:rPr>
          <w:rFonts w:eastAsia="Calibri" w:cs="Arial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</w:t>
      </w:r>
      <w:r w:rsidRPr="00F04E99">
        <w:rPr>
          <w:rFonts w:cs="Arial"/>
          <w:color w:val="000000"/>
        </w:rPr>
        <w:t>от 08.07.2024 № 172-ФЗ «О внесении изменений в статьи 2 и 5 Федерального закона «Об организации предоставления государственных и муниципальных услуг»,</w:t>
      </w:r>
      <w:r w:rsidRPr="00F04E99">
        <w:rPr>
          <w:rFonts w:eastAsia="Calibri" w:cs="Arial"/>
        </w:rPr>
        <w:t xml:space="preserve"> от 08.06.2020 № 168-ФЗ «О едином федеральном информационном регистре, содержащем сведения о населении Российской Федерации» и постановлением Правительства РФ от 20.07.2021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Федерации»,</w:t>
      </w:r>
      <w:r w:rsidRPr="00F04E99">
        <w:rPr>
          <w:rFonts w:cs="Arial"/>
        </w:rPr>
        <w:t xml:space="preserve"> Уставом </w:t>
      </w:r>
      <w:r w:rsidR="00C1396A">
        <w:rPr>
          <w:rFonts w:cs="Arial"/>
        </w:rPr>
        <w:t>Красносёловского</w:t>
      </w:r>
      <w:r w:rsidRPr="00F04E99">
        <w:rPr>
          <w:rFonts w:cs="Arial"/>
        </w:rPr>
        <w:t xml:space="preserve"> сельского поселения </w:t>
      </w:r>
      <w:r w:rsidR="00C1396A">
        <w:rPr>
          <w:rFonts w:cs="Arial"/>
        </w:rPr>
        <w:t>Петропавловского</w:t>
      </w:r>
      <w:r w:rsidRPr="00F04E99">
        <w:rPr>
          <w:rFonts w:cs="Arial"/>
        </w:rPr>
        <w:t xml:space="preserve"> муниципального района Воронежской области администрация </w:t>
      </w:r>
      <w:r w:rsidR="00C1396A">
        <w:rPr>
          <w:rFonts w:cs="Arial"/>
        </w:rPr>
        <w:t>Красносёловского</w:t>
      </w:r>
      <w:r w:rsidRPr="00F04E99">
        <w:rPr>
          <w:rFonts w:cs="Arial"/>
        </w:rPr>
        <w:t xml:space="preserve"> сельского поселения </w:t>
      </w:r>
      <w:r w:rsidR="00C1396A">
        <w:rPr>
          <w:rFonts w:cs="Arial"/>
        </w:rPr>
        <w:t>Петропавловского</w:t>
      </w:r>
      <w:r w:rsidRPr="00F04E99">
        <w:rPr>
          <w:rFonts w:cs="Arial"/>
        </w:rPr>
        <w:t xml:space="preserve"> муниципального района Воронежской области</w:t>
      </w:r>
    </w:p>
    <w:p w:rsidR="00F04E99" w:rsidRPr="00F04E99" w:rsidRDefault="00F04E99" w:rsidP="00F04E99">
      <w:pPr>
        <w:pStyle w:val="a6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24"/>
          <w:szCs w:val="24"/>
        </w:rPr>
      </w:pPr>
      <w:r w:rsidRPr="00F04E99">
        <w:rPr>
          <w:rFonts w:ascii="Arial" w:hAnsi="Arial" w:cs="Arial"/>
          <w:sz w:val="24"/>
          <w:szCs w:val="24"/>
        </w:rPr>
        <w:t>ПОСТАНОВЛЯЕТ:</w:t>
      </w:r>
    </w:p>
    <w:p w:rsidR="00F04E99" w:rsidRPr="00F04E99" w:rsidRDefault="00F04E99" w:rsidP="00F04E99">
      <w:pPr>
        <w:pStyle w:val="Title"/>
        <w:spacing w:before="0" w:after="0"/>
        <w:ind w:firstLine="709"/>
        <w:jc w:val="both"/>
        <w:outlineLvl w:val="9"/>
        <w:rPr>
          <w:rFonts w:eastAsia="Calibri"/>
          <w:b w:val="0"/>
          <w:bCs w:val="0"/>
          <w:sz w:val="24"/>
          <w:szCs w:val="24"/>
        </w:rPr>
      </w:pPr>
      <w:r w:rsidRPr="00F04E99">
        <w:rPr>
          <w:rFonts w:eastAsia="Calibri"/>
          <w:b w:val="0"/>
          <w:sz w:val="24"/>
          <w:szCs w:val="24"/>
        </w:rPr>
        <w:t xml:space="preserve">1. Внести в Приложение к постановлению </w:t>
      </w:r>
      <w:r w:rsidRPr="00F04E99">
        <w:rPr>
          <w:b w:val="0"/>
          <w:sz w:val="24"/>
          <w:szCs w:val="24"/>
        </w:rPr>
        <w:t xml:space="preserve">администрации </w:t>
      </w:r>
      <w:r w:rsidR="00C1396A">
        <w:rPr>
          <w:b w:val="0"/>
          <w:sz w:val="24"/>
          <w:szCs w:val="24"/>
        </w:rPr>
        <w:t>Красносёловского</w:t>
      </w:r>
      <w:r w:rsidRPr="00F04E99">
        <w:rPr>
          <w:b w:val="0"/>
          <w:sz w:val="24"/>
          <w:szCs w:val="24"/>
        </w:rPr>
        <w:t xml:space="preserve"> сельског</w:t>
      </w:r>
      <w:r w:rsidR="006C1201">
        <w:rPr>
          <w:b w:val="0"/>
          <w:sz w:val="24"/>
          <w:szCs w:val="24"/>
        </w:rPr>
        <w:t>о поселения от 20.11.2023г. №116</w:t>
      </w:r>
      <w:r w:rsidRPr="00F04E99">
        <w:rPr>
          <w:b w:val="0"/>
          <w:sz w:val="24"/>
          <w:szCs w:val="24"/>
        </w:rPr>
        <w:t xml:space="preserve"> «Об утверждении административного регламента предоставления муниципальной услуги «Предварительное согласование предоставления земельного участка» на территории </w:t>
      </w:r>
      <w:r w:rsidR="00C1396A">
        <w:rPr>
          <w:b w:val="0"/>
          <w:sz w:val="24"/>
          <w:szCs w:val="24"/>
        </w:rPr>
        <w:t>Красносёловского</w:t>
      </w:r>
      <w:r w:rsidRPr="00F04E99">
        <w:rPr>
          <w:b w:val="0"/>
          <w:sz w:val="24"/>
          <w:szCs w:val="24"/>
        </w:rPr>
        <w:t xml:space="preserve"> сельского поселения </w:t>
      </w:r>
      <w:r w:rsidR="00C1396A">
        <w:rPr>
          <w:b w:val="0"/>
          <w:sz w:val="24"/>
          <w:szCs w:val="24"/>
        </w:rPr>
        <w:t>Петропавловского</w:t>
      </w:r>
      <w:r w:rsidRPr="00F04E99">
        <w:rPr>
          <w:b w:val="0"/>
          <w:sz w:val="24"/>
          <w:szCs w:val="24"/>
        </w:rPr>
        <w:t xml:space="preserve"> муниципального района Воронежской области</w:t>
      </w:r>
      <w:r w:rsidRPr="00F04E99">
        <w:rPr>
          <w:rFonts w:eastAsia="Calibri"/>
          <w:b w:val="0"/>
          <w:sz w:val="24"/>
          <w:szCs w:val="24"/>
        </w:rPr>
        <w:t xml:space="preserve">» (далее - Административный регламент) следующие изменения: </w:t>
      </w:r>
    </w:p>
    <w:p w:rsidR="00F04E99" w:rsidRPr="00F04E99" w:rsidRDefault="00F04E99" w:rsidP="00F04E99">
      <w:pPr>
        <w:autoSpaceDE w:val="0"/>
        <w:autoSpaceDN w:val="0"/>
        <w:adjustRightInd w:val="0"/>
        <w:ind w:firstLine="709"/>
        <w:rPr>
          <w:rFonts w:cs="Arial"/>
        </w:rPr>
      </w:pPr>
      <w:r w:rsidRPr="00F04E99">
        <w:rPr>
          <w:rFonts w:eastAsia="Calibri" w:cs="Arial"/>
        </w:rPr>
        <w:t>1.1. П</w:t>
      </w:r>
      <w:r w:rsidRPr="00F04E99">
        <w:rPr>
          <w:rFonts w:cs="Arial"/>
        </w:rPr>
        <w:t>ункт 6 дополнить подпунктом 6.6 следующего содержания:</w:t>
      </w:r>
    </w:p>
    <w:p w:rsidR="00F04E99" w:rsidRPr="00F04E99" w:rsidRDefault="00F04E99" w:rsidP="00F04E99">
      <w:pPr>
        <w:autoSpaceDE w:val="0"/>
        <w:autoSpaceDN w:val="0"/>
        <w:adjustRightInd w:val="0"/>
        <w:ind w:firstLine="709"/>
        <w:rPr>
          <w:rFonts w:cs="Arial"/>
        </w:rPr>
      </w:pPr>
      <w:r w:rsidRPr="00F04E99">
        <w:rPr>
          <w:rFonts w:cs="Arial"/>
        </w:rPr>
        <w:t xml:space="preserve">«6.6. 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</w:t>
      </w:r>
      <w:r w:rsidRPr="00F04E99">
        <w:rPr>
          <w:rFonts w:cs="Arial"/>
        </w:rPr>
        <w:lastRenderedPageBreak/>
        <w:t>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F04E99" w:rsidRPr="00F04E99" w:rsidRDefault="00F04E99" w:rsidP="00F04E99">
      <w:pPr>
        <w:autoSpaceDE w:val="0"/>
        <w:autoSpaceDN w:val="0"/>
        <w:adjustRightInd w:val="0"/>
        <w:ind w:firstLine="709"/>
        <w:rPr>
          <w:rFonts w:cs="Arial"/>
        </w:rPr>
      </w:pPr>
      <w:bookmarkStart w:id="1" w:name="Par2"/>
      <w:bookmarkEnd w:id="1"/>
      <w:r w:rsidRPr="00F04E99">
        <w:rPr>
          <w:rFonts w:cs="Arial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F04E99" w:rsidRPr="00F04E99" w:rsidRDefault="00F04E99" w:rsidP="00F04E99">
      <w:pPr>
        <w:autoSpaceDE w:val="0"/>
        <w:autoSpaceDN w:val="0"/>
        <w:adjustRightInd w:val="0"/>
        <w:ind w:firstLine="709"/>
        <w:rPr>
          <w:rFonts w:cs="Arial"/>
        </w:rPr>
      </w:pPr>
      <w:r w:rsidRPr="00F04E99">
        <w:rPr>
          <w:rFonts w:cs="Arial"/>
        </w:rPr>
        <w:t xml:space="preserve">Результат предоставления Муниципальной услуги в отношении несовершеннолетнего, оформленный в форме документа на бумажном носителе, предоставляется законному представителю несовершеннолетнего, не являющемуся заявителем, лично в Администрации (в МФЦ) либо направляется почтовым отправлением в сроки, установленные пунктами 21.4, 22.2, 23.4 настоящего Административного регламента.»; </w:t>
      </w:r>
    </w:p>
    <w:p w:rsidR="00F04E99" w:rsidRPr="00F04E99" w:rsidRDefault="00F04E99" w:rsidP="00F04E99">
      <w:pPr>
        <w:widowControl w:val="0"/>
        <w:tabs>
          <w:tab w:val="left" w:pos="0"/>
        </w:tabs>
        <w:ind w:firstLine="709"/>
        <w:rPr>
          <w:rFonts w:eastAsia="Calibri" w:cs="Arial"/>
        </w:rPr>
      </w:pPr>
      <w:r w:rsidRPr="00F04E99">
        <w:rPr>
          <w:rFonts w:eastAsia="Calibri" w:cs="Arial"/>
        </w:rPr>
        <w:t>1.2. Пункт 21.2 Административного регламента дополнить абзацем следующего содержания:</w:t>
      </w:r>
    </w:p>
    <w:p w:rsidR="00F04E99" w:rsidRPr="00F04E99" w:rsidRDefault="00F04E99" w:rsidP="00F04E99">
      <w:pPr>
        <w:widowControl w:val="0"/>
        <w:tabs>
          <w:tab w:val="left" w:pos="0"/>
        </w:tabs>
        <w:ind w:firstLine="709"/>
        <w:rPr>
          <w:rFonts w:eastAsia="Calibri" w:cs="Arial"/>
          <w:color w:val="000000" w:themeColor="text1"/>
        </w:rPr>
      </w:pPr>
      <w:r w:rsidRPr="00F04E99">
        <w:rPr>
          <w:rFonts w:eastAsia="Calibri" w:cs="Arial"/>
        </w:rPr>
        <w:t xml:space="preserve">«Сведения из Федерального регистра сведений о населении о физических лицах – Заявителе, представителе Заявителя, необходимые для предоставления Муниципальной услуги и указанные в части 2 статьи 7 Федерального закона от 8 июня 2020 № 168-ФЗ «О едином федеральном информационном регистре, содержащем сведения о населении Российской Федерации», запрашиваются в Федеральной налоговой службе Российской Федерации и представляются в порядке, </w:t>
      </w:r>
      <w:r w:rsidRPr="00F04E99">
        <w:rPr>
          <w:rFonts w:eastAsia="Calibri" w:cs="Arial"/>
          <w:color w:val="000000" w:themeColor="text1"/>
        </w:rPr>
        <w:t xml:space="preserve">установленном </w:t>
      </w:r>
      <w:r w:rsidRPr="00F04E99">
        <w:rPr>
          <w:rStyle w:val="a5"/>
          <w:rFonts w:eastAsia="Calibri" w:cs="Arial"/>
          <w:color w:val="000000" w:themeColor="text1"/>
        </w:rPr>
        <w:t>статьей 11</w:t>
      </w:r>
      <w:r w:rsidRPr="00F04E99">
        <w:rPr>
          <w:rFonts w:eastAsia="Calibri" w:cs="Arial"/>
          <w:color w:val="000000" w:themeColor="text1"/>
        </w:rPr>
        <w:t xml:space="preserve"> указанного Федерального закона.». </w:t>
      </w:r>
    </w:p>
    <w:p w:rsidR="00F04E99" w:rsidRPr="00F04E99" w:rsidRDefault="00F04E99" w:rsidP="00F04E99">
      <w:pPr>
        <w:widowControl w:val="0"/>
        <w:tabs>
          <w:tab w:val="left" w:pos="0"/>
        </w:tabs>
        <w:ind w:firstLine="709"/>
        <w:rPr>
          <w:rFonts w:eastAsia="Calibri" w:cs="Arial"/>
        </w:rPr>
      </w:pPr>
      <w:r w:rsidRPr="00F04E99">
        <w:rPr>
          <w:rFonts w:eastAsia="Calibri" w:cs="Arial"/>
          <w:color w:val="000000" w:themeColor="text1"/>
        </w:rPr>
        <w:t xml:space="preserve">1.3. В пунктах 36 и 38 Административного </w:t>
      </w:r>
      <w:r w:rsidRPr="00F04E99">
        <w:rPr>
          <w:rFonts w:eastAsia="Calibri" w:cs="Arial"/>
        </w:rPr>
        <w:t>регламента слово «департамент» заменить словом «министерство».</w:t>
      </w:r>
    </w:p>
    <w:p w:rsidR="00F04E99" w:rsidRPr="00F04E99" w:rsidRDefault="00F04E99" w:rsidP="00F04E99">
      <w:pPr>
        <w:widowControl w:val="0"/>
        <w:tabs>
          <w:tab w:val="left" w:pos="0"/>
        </w:tabs>
        <w:ind w:firstLine="709"/>
        <w:rPr>
          <w:rFonts w:eastAsia="Calibri" w:cs="Arial"/>
        </w:rPr>
      </w:pPr>
      <w:r w:rsidRPr="00F04E99">
        <w:rPr>
          <w:rFonts w:eastAsia="Calibri" w:cs="Arial"/>
        </w:rPr>
        <w:t>2. Настоящее постановление вступает в силу со дня его официального обнародования.</w:t>
      </w:r>
    </w:p>
    <w:p w:rsidR="00F04E99" w:rsidRPr="00F04E99" w:rsidRDefault="00F04E99" w:rsidP="00F04E99">
      <w:pPr>
        <w:ind w:firstLine="709"/>
        <w:rPr>
          <w:rFonts w:cs="Arial"/>
        </w:rPr>
      </w:pPr>
      <w:r w:rsidRPr="00F04E99">
        <w:rPr>
          <w:rFonts w:eastAsia="Calibri" w:cs="Arial"/>
        </w:rPr>
        <w:t>3. Контроль за исполнением настоящего постановления оставляю за собой.</w:t>
      </w:r>
    </w:p>
    <w:p w:rsidR="00F04E99" w:rsidRPr="00F04E99" w:rsidRDefault="00F04E99" w:rsidP="00F04E99">
      <w:pPr>
        <w:ind w:firstLine="709"/>
        <w:rPr>
          <w:rFonts w:cs="Arial"/>
        </w:rPr>
      </w:pPr>
    </w:p>
    <w:tbl>
      <w:tblPr>
        <w:tblW w:w="9070" w:type="dxa"/>
        <w:tblLook w:val="04A0" w:firstRow="1" w:lastRow="0" w:firstColumn="1" w:lastColumn="0" w:noHBand="0" w:noVBand="1"/>
      </w:tblPr>
      <w:tblGrid>
        <w:gridCol w:w="4884"/>
        <w:gridCol w:w="1501"/>
        <w:gridCol w:w="2685"/>
      </w:tblGrid>
      <w:tr w:rsidR="00F04E99" w:rsidRPr="00F04E99" w:rsidTr="00C1396A">
        <w:trPr>
          <w:trHeight w:val="672"/>
        </w:trPr>
        <w:tc>
          <w:tcPr>
            <w:tcW w:w="4884" w:type="dxa"/>
            <w:shd w:val="clear" w:color="auto" w:fill="auto"/>
          </w:tcPr>
          <w:p w:rsidR="00153924" w:rsidRDefault="00F04E99" w:rsidP="00153924">
            <w:pPr>
              <w:ind w:firstLine="0"/>
              <w:rPr>
                <w:rFonts w:cs="Arial"/>
              </w:rPr>
            </w:pPr>
            <w:r w:rsidRPr="00F04E99">
              <w:rPr>
                <w:rFonts w:cs="Arial"/>
              </w:rPr>
              <w:t xml:space="preserve">Глава </w:t>
            </w:r>
            <w:r w:rsidR="00C1396A">
              <w:rPr>
                <w:rFonts w:cs="Arial"/>
              </w:rPr>
              <w:t>Красносёловского</w:t>
            </w:r>
          </w:p>
          <w:p w:rsidR="00F04E99" w:rsidRPr="00F04E99" w:rsidRDefault="00F04E99" w:rsidP="00153924">
            <w:pPr>
              <w:ind w:firstLine="0"/>
              <w:rPr>
                <w:rFonts w:cs="Arial"/>
              </w:rPr>
            </w:pPr>
            <w:r w:rsidRPr="00F04E99">
              <w:rPr>
                <w:rFonts w:cs="Arial"/>
              </w:rPr>
              <w:t xml:space="preserve"> сельского поселения </w:t>
            </w:r>
            <w:r w:rsidR="00C1396A">
              <w:rPr>
                <w:rFonts w:cs="Arial"/>
              </w:rPr>
              <w:t xml:space="preserve">                                  </w:t>
            </w:r>
          </w:p>
        </w:tc>
        <w:tc>
          <w:tcPr>
            <w:tcW w:w="1501" w:type="dxa"/>
            <w:shd w:val="clear" w:color="auto" w:fill="auto"/>
          </w:tcPr>
          <w:p w:rsidR="00F04E99" w:rsidRPr="00F04E99" w:rsidRDefault="00F04E99" w:rsidP="00F04E99">
            <w:pPr>
              <w:ind w:firstLine="709"/>
              <w:rPr>
                <w:rFonts w:cs="Arial"/>
              </w:rPr>
            </w:pPr>
          </w:p>
        </w:tc>
        <w:tc>
          <w:tcPr>
            <w:tcW w:w="2685" w:type="dxa"/>
            <w:shd w:val="clear" w:color="auto" w:fill="auto"/>
          </w:tcPr>
          <w:p w:rsidR="00F04E99" w:rsidRPr="00F04E99" w:rsidRDefault="00F04E99" w:rsidP="00F04E99">
            <w:pPr>
              <w:ind w:firstLine="709"/>
              <w:rPr>
                <w:rFonts w:cs="Arial"/>
              </w:rPr>
            </w:pPr>
          </w:p>
          <w:p w:rsidR="00F04E99" w:rsidRPr="00F04E99" w:rsidRDefault="00C1396A" w:rsidP="00F04E99">
            <w:pPr>
              <w:ind w:firstLine="709"/>
              <w:rPr>
                <w:rFonts w:cs="Arial"/>
              </w:rPr>
            </w:pPr>
            <w:proofErr w:type="spellStart"/>
            <w:r>
              <w:rPr>
                <w:rFonts w:cs="Arial"/>
              </w:rPr>
              <w:t>А.И.Соколов</w:t>
            </w:r>
            <w:proofErr w:type="spellEnd"/>
          </w:p>
          <w:p w:rsidR="00F04E99" w:rsidRPr="00F04E99" w:rsidRDefault="00F04E99" w:rsidP="00F04E99">
            <w:pPr>
              <w:ind w:firstLine="709"/>
              <w:rPr>
                <w:rFonts w:cs="Arial"/>
              </w:rPr>
            </w:pPr>
          </w:p>
        </w:tc>
      </w:tr>
    </w:tbl>
    <w:p w:rsidR="006E09AB" w:rsidRPr="00F04E99" w:rsidRDefault="006E09AB" w:rsidP="00F04E99">
      <w:pPr>
        <w:ind w:firstLine="709"/>
        <w:rPr>
          <w:rFonts w:cs="Arial"/>
        </w:rPr>
      </w:pPr>
    </w:p>
    <w:sectPr w:rsidR="006E09AB" w:rsidRPr="00F04E99" w:rsidSect="00F04E99">
      <w:footerReference w:type="default" r:id="rId6"/>
      <w:footerReference w:type="first" r:id="rId7"/>
      <w:pgSz w:w="11906" w:h="16838"/>
      <w:pgMar w:top="2268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3344" w:rsidRDefault="000F3344">
      <w:r>
        <w:separator/>
      </w:r>
    </w:p>
  </w:endnote>
  <w:endnote w:type="continuationSeparator" w:id="0">
    <w:p w:rsidR="000F3344" w:rsidRDefault="000F3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703E" w:rsidRDefault="000F3344">
    <w:pPr>
      <w:pStyle w:val="a7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703E" w:rsidRDefault="000F3344">
    <w:pPr>
      <w:pStyle w:val="a7"/>
      <w:jc w:val="center"/>
    </w:pPr>
  </w:p>
  <w:p w:rsidR="003D703E" w:rsidRDefault="000F334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3344" w:rsidRDefault="000F3344">
      <w:r>
        <w:separator/>
      </w:r>
    </w:p>
  </w:footnote>
  <w:footnote w:type="continuationSeparator" w:id="0">
    <w:p w:rsidR="000F3344" w:rsidRDefault="000F33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525"/>
    <w:rsid w:val="00057F1E"/>
    <w:rsid w:val="000F3344"/>
    <w:rsid w:val="00153924"/>
    <w:rsid w:val="002D020B"/>
    <w:rsid w:val="00491525"/>
    <w:rsid w:val="004B5551"/>
    <w:rsid w:val="00674E88"/>
    <w:rsid w:val="006C1201"/>
    <w:rsid w:val="006E09AB"/>
    <w:rsid w:val="0081293C"/>
    <w:rsid w:val="009150F8"/>
    <w:rsid w:val="00A303EB"/>
    <w:rsid w:val="00C1396A"/>
    <w:rsid w:val="00E95978"/>
    <w:rsid w:val="00F04E99"/>
    <w:rsid w:val="00F26542"/>
    <w:rsid w:val="00FE0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F69DCB"/>
  <w15:docId w15:val="{85B4907A-DE2C-4EDF-BCF2-C58DBFBAF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057F1E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057F1E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057F1E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057F1E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057F1E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F04E99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F04E99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F04E99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F04E99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styleId="HTML">
    <w:name w:val="HTML Variable"/>
    <w:aliases w:val="!Ссылки в документе"/>
    <w:basedOn w:val="a0"/>
    <w:rsid w:val="00057F1E"/>
    <w:rPr>
      <w:rFonts w:ascii="Arial" w:hAnsi="Arial"/>
      <w:b w:val="0"/>
      <w:i w:val="0"/>
      <w:iCs/>
      <w:color w:val="0000FF"/>
      <w:sz w:val="24"/>
      <w:u w:val="none"/>
    </w:rPr>
  </w:style>
  <w:style w:type="paragraph" w:styleId="a3">
    <w:name w:val="annotation text"/>
    <w:aliases w:val="!Равноширинный текст документа"/>
    <w:basedOn w:val="a"/>
    <w:link w:val="a4"/>
    <w:semiHidden/>
    <w:rsid w:val="00057F1E"/>
    <w:rPr>
      <w:rFonts w:ascii="Courier" w:hAnsi="Courier"/>
      <w:sz w:val="22"/>
      <w:szCs w:val="20"/>
    </w:rPr>
  </w:style>
  <w:style w:type="character" w:customStyle="1" w:styleId="a4">
    <w:name w:val="Текст примечания Знак"/>
    <w:aliases w:val="!Равноширинный текст документа Знак"/>
    <w:basedOn w:val="a0"/>
    <w:link w:val="a3"/>
    <w:semiHidden/>
    <w:rsid w:val="00F04E99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057F1E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5">
    <w:name w:val="Hyperlink"/>
    <w:basedOn w:val="a0"/>
    <w:rsid w:val="00057F1E"/>
    <w:rPr>
      <w:color w:val="0000FF"/>
      <w:u w:val="none"/>
    </w:rPr>
  </w:style>
  <w:style w:type="paragraph" w:customStyle="1" w:styleId="Application">
    <w:name w:val="Application!Приложение"/>
    <w:rsid w:val="00057F1E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057F1E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057F1E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F04E99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styleId="a6">
    <w:name w:val="No Spacing"/>
    <w:qFormat/>
    <w:rsid w:val="00F04E9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F04E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4E99"/>
    <w:rPr>
      <w:rFonts w:ascii="Arial" w:eastAsia="Times New Roman" w:hAnsi="Arial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81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8</TotalTime>
  <Pages>2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Леонова Юлия</dc:creator>
  <cp:lastModifiedBy>krasnoselovka</cp:lastModifiedBy>
  <cp:revision>5</cp:revision>
  <dcterms:created xsi:type="dcterms:W3CDTF">2024-10-18T05:52:00Z</dcterms:created>
  <dcterms:modified xsi:type="dcterms:W3CDTF">2024-10-18T11:56:00Z</dcterms:modified>
</cp:coreProperties>
</file>