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D4B2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14:paraId="1E0384F6" w14:textId="77777777" w:rsidR="00F65BE3" w:rsidRDefault="00534FE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КРАСНОСЁЛОВСКОГО</w:t>
      </w:r>
      <w:r w:rsidR="00F65BE3">
        <w:rPr>
          <w:rFonts w:cs="Arial"/>
          <w:color w:val="000000"/>
        </w:rPr>
        <w:t xml:space="preserve"> СЕЛЬСКОГО ПОСЕЛЕНИЯ</w:t>
      </w:r>
    </w:p>
    <w:p w14:paraId="0810921C" w14:textId="77777777" w:rsidR="00F65BE3" w:rsidRDefault="00534FE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</w:t>
      </w:r>
      <w:r w:rsidR="00F65BE3">
        <w:rPr>
          <w:rFonts w:cs="Arial"/>
          <w:color w:val="000000"/>
        </w:rPr>
        <w:t xml:space="preserve"> МУНИЦИПАЛЬНОГО РАЙОНА</w:t>
      </w:r>
    </w:p>
    <w:p w14:paraId="7EC1ED3F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14:paraId="70B7891D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14:paraId="4C1407DC" w14:textId="77777777"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14:paraId="377E532C" w14:textId="5935CFB9" w:rsidR="00F65BE3" w:rsidRDefault="00F65BE3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от </w:t>
      </w:r>
      <w:r w:rsidR="002424DF">
        <w:rPr>
          <w:rFonts w:cs="Arial"/>
          <w:color w:val="000000"/>
        </w:rPr>
        <w:t xml:space="preserve"> 29.11.2024</w:t>
      </w:r>
      <w:proofErr w:type="gramEnd"/>
      <w:r w:rsidR="002424DF">
        <w:rPr>
          <w:rFonts w:cs="Arial"/>
          <w:color w:val="000000"/>
        </w:rPr>
        <w:t xml:space="preserve"> года </w:t>
      </w:r>
      <w:r>
        <w:rPr>
          <w:rFonts w:cs="Arial"/>
          <w:color w:val="000000"/>
        </w:rPr>
        <w:t xml:space="preserve"> № </w:t>
      </w:r>
      <w:r w:rsidR="002424DF">
        <w:rPr>
          <w:rFonts w:cs="Arial"/>
          <w:color w:val="000000"/>
        </w:rPr>
        <w:t>85</w:t>
      </w:r>
    </w:p>
    <w:p w14:paraId="04498712" w14:textId="77777777"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с. </w:t>
      </w:r>
      <w:r w:rsidR="002554DC">
        <w:rPr>
          <w:b w:val="0"/>
          <w:color w:val="000000"/>
          <w:sz w:val="24"/>
          <w:szCs w:val="24"/>
        </w:rPr>
        <w:t>Красносёловка</w:t>
      </w:r>
    </w:p>
    <w:p w14:paraId="13CF66FA" w14:textId="77777777"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14:paraId="16AE4975" w14:textId="77777777" w:rsidR="00F65BE3" w:rsidRDefault="00F65BE3" w:rsidP="00ED62AF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 w:rsidR="00534FEB">
        <w:t>Красносёловского</w:t>
      </w:r>
      <w:r>
        <w:t xml:space="preserve"> сельского поселения </w:t>
      </w:r>
      <w:r w:rsidR="00534FEB">
        <w:t>Петропавловского</w:t>
      </w:r>
      <w:r>
        <w:t xml:space="preserve"> муниципального района Воронежской области</w:t>
      </w:r>
    </w:p>
    <w:p w14:paraId="3744CFAB" w14:textId="77777777"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14:paraId="65DF9581" w14:textId="77777777"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34FEB">
        <w:rPr>
          <w:rFonts w:ascii="Arial" w:hAnsi="Arial" w:cs="Arial"/>
          <w:color w:val="00000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администрация </w:t>
      </w:r>
      <w:r w:rsidR="00534FEB">
        <w:rPr>
          <w:rFonts w:ascii="Arial" w:hAnsi="Arial" w:cs="Arial"/>
          <w:color w:val="00000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</w:t>
      </w:r>
    </w:p>
    <w:p w14:paraId="4D777384" w14:textId="77777777"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14:paraId="7A97803E" w14:textId="59EDD43A"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534FEB">
        <w:rPr>
          <w:rFonts w:ascii="Arial" w:hAnsi="Arial" w:cs="Arial"/>
          <w:color w:val="00000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согласно приложению, к настоящему постановлению.</w:t>
      </w:r>
    </w:p>
    <w:p w14:paraId="559C3911" w14:textId="0DD731F4" w:rsidR="00C41FFB" w:rsidRDefault="00C41FFB" w:rsidP="00C41FFB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41FFB">
        <w:rPr>
          <w:rFonts w:ascii="Arial" w:hAnsi="Arial" w:cs="Arial"/>
          <w:color w:val="000000"/>
          <w:sz w:val="24"/>
          <w:szCs w:val="24"/>
        </w:rPr>
        <w:t xml:space="preserve">2. Признать утратившим силу постановление администрации Красносёловского сельского поселения Петропавловского муниципального района Воронежской области от 20.11.2023 </w:t>
      </w:r>
      <w:proofErr w:type="gramStart"/>
      <w:r w:rsidRPr="00C41FFB">
        <w:rPr>
          <w:rFonts w:ascii="Arial" w:hAnsi="Arial" w:cs="Arial"/>
          <w:color w:val="000000"/>
          <w:sz w:val="24"/>
          <w:szCs w:val="24"/>
        </w:rPr>
        <w:t>года.№</w:t>
      </w:r>
      <w:proofErr w:type="gramEnd"/>
      <w:r w:rsidRPr="00C41FFB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09</w:t>
      </w:r>
      <w:r w:rsidRPr="00C41FFB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 «Установка информационной вывески, согласование дизайн-проекта размещения вывески» на территории Красносёловского сельского поселения Петропавловского муниципального района Воронежской области».</w:t>
      </w:r>
    </w:p>
    <w:p w14:paraId="59A02B1D" w14:textId="3ABAADCC" w:rsidR="00F65BE3" w:rsidRDefault="00C41FFB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 xml:space="preserve">Настоящее постановление вступает в силу со дня его официального </w:t>
      </w:r>
      <w:r w:rsidR="004C7407">
        <w:rPr>
          <w:rFonts w:cs="Arial"/>
          <w:color w:val="000000"/>
        </w:rPr>
        <w:t>обнародования</w:t>
      </w:r>
      <w:r w:rsidR="00F65BE3">
        <w:rPr>
          <w:rFonts w:cs="Arial"/>
          <w:color w:val="000000"/>
        </w:rPr>
        <w:t>.</w:t>
      </w:r>
    </w:p>
    <w:p w14:paraId="70A2CEE6" w14:textId="6E09E59A" w:rsidR="00F65BE3" w:rsidRDefault="00C41FFB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F65BE3">
        <w:rPr>
          <w:rFonts w:cs="Arial"/>
          <w:color w:val="000000"/>
        </w:rPr>
        <w:t>.</w:t>
      </w:r>
      <w:r w:rsidR="00F65BE3">
        <w:rPr>
          <w:rFonts w:cs="Arial"/>
          <w:color w:val="000000"/>
        </w:rPr>
        <w:tab/>
        <w:t xml:space="preserve">Контроль за исполнением настоящего постановления возложить на главу </w:t>
      </w:r>
      <w:r w:rsidR="00534FEB">
        <w:rPr>
          <w:rFonts w:cs="Arial"/>
          <w:color w:val="000000"/>
        </w:rPr>
        <w:t>Красносёловского</w:t>
      </w:r>
      <w:r w:rsidR="00F65BE3">
        <w:rPr>
          <w:rFonts w:cs="Arial"/>
          <w:color w:val="000000"/>
        </w:rPr>
        <w:t xml:space="preserve"> сельского поселения.</w:t>
      </w:r>
    </w:p>
    <w:p w14:paraId="30E845D1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2566"/>
        <w:gridCol w:w="3211"/>
      </w:tblGrid>
      <w:tr w:rsidR="00F65BE3" w14:paraId="65AB8CE4" w14:textId="77777777">
        <w:tc>
          <w:tcPr>
            <w:tcW w:w="3794" w:type="dxa"/>
          </w:tcPr>
          <w:p w14:paraId="59CB2AEE" w14:textId="77777777" w:rsidR="00023B43" w:rsidRDefault="00023B4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Г</w:t>
            </w:r>
            <w:r w:rsidR="00F65BE3">
              <w:rPr>
                <w:rFonts w:eastAsia="Calibri" w:cs="Arial"/>
                <w:color w:val="000000"/>
                <w:lang w:eastAsia="en-US"/>
              </w:rPr>
              <w:t>лав</w:t>
            </w:r>
            <w:r>
              <w:rPr>
                <w:rFonts w:eastAsia="Calibri" w:cs="Arial"/>
                <w:color w:val="000000"/>
                <w:lang w:eastAsia="en-US"/>
              </w:rPr>
              <w:t>а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534FEB">
              <w:rPr>
                <w:rFonts w:cs="Arial"/>
                <w:color w:val="000000"/>
              </w:rPr>
              <w:t>Красносёловского</w:t>
            </w:r>
            <w:r w:rsidR="00F65BE3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  <w:p w14:paraId="623ADBA7" w14:textId="77777777" w:rsidR="00F65BE3" w:rsidRDefault="00F65BE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сельского поселения </w:t>
            </w:r>
          </w:p>
        </w:tc>
        <w:tc>
          <w:tcPr>
            <w:tcW w:w="2566" w:type="dxa"/>
          </w:tcPr>
          <w:p w14:paraId="070984CA" w14:textId="77777777" w:rsidR="00F65BE3" w:rsidRDefault="00F65BE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14:paraId="1337FB2C" w14:textId="77777777" w:rsidR="00F65BE3" w:rsidRDefault="00534FEB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А.И.Соколов</w:t>
            </w:r>
            <w:proofErr w:type="spellEnd"/>
          </w:p>
        </w:tc>
      </w:tr>
    </w:tbl>
    <w:p w14:paraId="0148F2BB" w14:textId="77777777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</w:p>
    <w:p w14:paraId="669492A0" w14:textId="77777777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 </w:t>
      </w:r>
    </w:p>
    <w:p w14:paraId="6CC9E1C9" w14:textId="23994236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2424DF">
        <w:rPr>
          <w:rFonts w:cs="Arial"/>
          <w:color w:val="000000"/>
        </w:rPr>
        <w:t>29.11.2024</w:t>
      </w:r>
      <w:r w:rsidR="002554DC">
        <w:rPr>
          <w:rFonts w:cs="Arial"/>
          <w:color w:val="000000"/>
        </w:rPr>
        <w:t xml:space="preserve"> </w:t>
      </w:r>
      <w:proofErr w:type="gramStart"/>
      <w:r w:rsidR="002424DF">
        <w:rPr>
          <w:rFonts w:cs="Arial"/>
          <w:color w:val="000000"/>
        </w:rPr>
        <w:t xml:space="preserve">года </w:t>
      </w:r>
      <w:r>
        <w:rPr>
          <w:rFonts w:cs="Arial"/>
          <w:color w:val="000000"/>
        </w:rPr>
        <w:t>.</w:t>
      </w:r>
      <w:proofErr w:type="gramEnd"/>
      <w:r>
        <w:rPr>
          <w:rFonts w:cs="Arial"/>
          <w:color w:val="000000"/>
        </w:rPr>
        <w:t xml:space="preserve"> №</w:t>
      </w:r>
      <w:r w:rsidR="002424DF">
        <w:rPr>
          <w:rFonts w:cs="Arial"/>
          <w:color w:val="000000"/>
        </w:rPr>
        <w:t>85</w:t>
      </w:r>
      <w:bookmarkStart w:id="0" w:name="_GoBack"/>
      <w:bookmarkEnd w:id="0"/>
      <w:r>
        <w:rPr>
          <w:rFonts w:cs="Arial"/>
          <w:color w:val="000000"/>
        </w:rPr>
        <w:t xml:space="preserve"> </w:t>
      </w:r>
    </w:p>
    <w:p w14:paraId="17E7C346" w14:textId="77777777" w:rsidR="00F65BE3" w:rsidRDefault="00F65BE3">
      <w:pPr>
        <w:ind w:firstLine="709"/>
        <w:rPr>
          <w:rFonts w:cs="Arial"/>
          <w:color w:val="000000"/>
        </w:rPr>
      </w:pPr>
    </w:p>
    <w:p w14:paraId="313B1398" w14:textId="77777777"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14:paraId="426B8CC7" w14:textId="77777777"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534FEB">
        <w:rPr>
          <w:rFonts w:ascii="Arial" w:hAnsi="Arial" w:cs="Arial"/>
          <w:i w:val="0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i w:val="0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</w:p>
    <w:p w14:paraId="330490FA" w14:textId="77777777"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513A82C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14:paraId="4CB758AB" w14:textId="77777777" w:rsidR="00F65BE3" w:rsidRDefault="00F65BE3">
      <w:pPr>
        <w:ind w:firstLine="709"/>
        <w:rPr>
          <w:rFonts w:cs="Arial"/>
          <w:color w:val="000000"/>
        </w:rPr>
      </w:pPr>
    </w:p>
    <w:p w14:paraId="30D16C31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14:paraId="6D3065FF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74C5CB70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14:paraId="631A85CA" w14:textId="77777777" w:rsidR="00F65BE3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0B8B8B33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14:paraId="0367DDD3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42B5A744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14:paraId="4DDEBDB5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7520B912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0368CC19" w14:textId="77777777" w:rsidR="00F65BE3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666A8590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F92E524" w14:textId="77777777" w:rsidR="00F65BE3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616D6B45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14:paraId="3DB92410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Pr="00436E32">
        <w:rPr>
          <w:rFonts w:ascii="Arial" w:hAnsi="Arial" w:cs="Arial"/>
          <w:color w:val="000000"/>
          <w:spacing w:val="0"/>
          <w:sz w:val="24"/>
          <w:szCs w:val="24"/>
        </w:rPr>
        <w:t>(</w:t>
      </w:r>
      <w:r w:rsidR="00436E32" w:rsidRPr="00436E32">
        <w:rPr>
          <w:rFonts w:ascii="Arial" w:hAnsi="Arial" w:cs="Arial"/>
          <w:sz w:val="24"/>
          <w:szCs w:val="24"/>
        </w:rPr>
        <w:t>https://krasnoslovskoe-r20.gosweb.gosuslugi.ru</w:t>
      </w:r>
      <w:r w:rsidR="00436E32" w:rsidRPr="00436E32">
        <w:rPr>
          <w:rFonts w:ascii="Arial" w:hAnsi="Arial" w:cs="Arial"/>
          <w:sz w:val="24"/>
          <w:szCs w:val="24"/>
          <w:lang w:val="ru-RU"/>
        </w:rPr>
        <w:t>/</w:t>
      </w:r>
      <w:r w:rsidR="00436E32" w:rsidRPr="00436E32">
        <w:rPr>
          <w:rFonts w:ascii="Arial" w:hAnsi="Arial" w:cs="Arial"/>
          <w:spacing w:val="0"/>
          <w:sz w:val="24"/>
          <w:szCs w:val="24"/>
        </w:rPr>
        <w:t>)</w:t>
      </w:r>
      <w:r w:rsidRPr="002554DC">
        <w:rPr>
          <w:rFonts w:ascii="Arial" w:hAnsi="Arial" w:cs="Arial"/>
          <w:color w:val="FF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14:paraId="02A9462B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 нахождения и график работы Администрации;</w:t>
      </w:r>
    </w:p>
    <w:p w14:paraId="32F5969F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12A011AE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21D3085E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37F4D4EB" w14:textId="77777777"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14:paraId="4698FBE2" w14:textId="77777777" w:rsidR="00F65BE3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603F600" w14:textId="77777777"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1101433B" w14:textId="77777777"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787CF131" w14:textId="77777777" w:rsidR="00F65BE3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14:paraId="6C3DDEEE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14:paraId="1C9E53AA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0FC5656" w14:textId="77777777"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B88CFD8" w14:textId="77777777" w:rsidR="00F65BE3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14:paraId="7A9A90EB" w14:textId="77777777"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14:paraId="16B69211" w14:textId="77777777"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50E520A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416E4EDB" w14:textId="77777777"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FD3FFE6" w14:textId="77777777"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430CFA50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14:paraId="63EBAE25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14:paraId="6384AE89" w14:textId="77777777" w:rsidR="00F65BE3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14:paraId="7428A997" w14:textId="77777777" w:rsidR="00F65BE3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56FEEE4E" w14:textId="77777777"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14:paraId="0D090845" w14:textId="77777777"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14:paraId="2E8F020E" w14:textId="77777777"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3F4E9566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14:paraId="44C63A61" w14:textId="77777777"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03BA6A4B" w14:textId="77777777" w:rsidR="00F65BE3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218C6490" w14:textId="77777777"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14:paraId="21FAAD53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14:paraId="28D807CB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2AFCAE5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2D0765FF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0FE0A0F6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378BC620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14:paraId="083C7B6A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357576B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18C16968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4EF583D6" w14:textId="77777777" w:rsidR="00F65BE3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14:paraId="3BCF8667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363F935" w14:textId="77777777"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14:paraId="4D5C2D49" w14:textId="77777777"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14:paraId="64422AD9" w14:textId="77777777" w:rsidR="00F65BE3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14:paraId="5972C529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14:paraId="2302992D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14:paraId="35BB20AD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66E151B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r>
        <w:rPr>
          <w:rFonts w:cs="Arial"/>
          <w:color w:val="000000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6D0863D1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5EA4BAC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38660457" w14:textId="77777777" w:rsidR="00F65BE3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3CC14503" w14:textId="77777777" w:rsidR="00F65BE3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5D8161E6" w14:textId="77777777"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14:paraId="47959E47" w14:textId="77777777"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51E5EEF2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14:paraId="7D0C9BFE" w14:textId="77777777"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67C9568F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14:paraId="320A8C62" w14:textId="77777777" w:rsidR="00F65BE3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59B85CAC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14:paraId="10C820DB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68A13A63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14:paraId="0C49D716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07CD28C8" w14:textId="77777777" w:rsidR="00F65BE3" w:rsidRDefault="00F65BE3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64A24690" w14:textId="77777777"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14:paraId="4079EE3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 </w:t>
      </w:r>
      <w:r w:rsidR="00534FEB">
        <w:rPr>
          <w:rFonts w:cs="Arial"/>
          <w:color w:val="000000"/>
        </w:rPr>
        <w:lastRenderedPageBreak/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 </w:t>
      </w:r>
      <w:r w:rsidR="00534FEB">
        <w:rPr>
          <w:rFonts w:cs="Arial"/>
          <w:color w:val="000000"/>
        </w:rPr>
        <w:t>Петропавловского</w:t>
      </w:r>
      <w:r>
        <w:rPr>
          <w:rFonts w:cs="Arial"/>
          <w:color w:val="000000"/>
        </w:rPr>
        <w:t xml:space="preserve"> муниципального района муниципальных услуг».</w:t>
      </w:r>
    </w:p>
    <w:p w14:paraId="20B456AD" w14:textId="77777777"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5.6. В целях предоставления Муниципальной услуги Администрация взаимодействует с:</w:t>
      </w:r>
    </w:p>
    <w:p w14:paraId="416DE225" w14:textId="77777777"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14:paraId="2F89813B" w14:textId="77777777"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14:paraId="492F7B77" w14:textId="77777777" w:rsidR="00F65BE3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3DA06590" w14:textId="77777777"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14:paraId="4D651D47" w14:textId="77777777" w:rsidR="00F65BE3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3B211013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14:paraId="7E72763A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14:paraId="082E7A4C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14:paraId="7A166662" w14:textId="77777777"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14:paraId="4862C752" w14:textId="77777777"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14:paraId="1085693D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6922F178" w14:textId="77777777" w:rsidR="00F65BE3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14:paraId="7C967E27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14:paraId="34729E26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14:paraId="2C29D493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14:paraId="5BCCCACA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14:paraId="5A8C9AD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14:paraId="5F1D4D2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14:paraId="02258E3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14:paraId="75CE6F0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0B87756F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cs="Arial"/>
          <w:color w:val="000000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6B0EBC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C5223EF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14:paraId="66395E37" w14:textId="77777777"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14:paraId="41E04E61" w14:textId="77777777" w:rsidR="00F65BE3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14:paraId="552BB661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09008A99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74D1BD83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14:paraId="2D6031B1" w14:textId="77777777" w:rsidR="00F65BE3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14:paraId="5E5F2AB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03F793E4" w14:textId="77777777" w:rsidR="00F65BE3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4BF155A3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14:paraId="046F36D2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3996B948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14:paraId="664ED253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14:paraId="78E7ABD1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14:paraId="6AB75FD1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14:paraId="17E3CE8A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14:paraId="1977300B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 июня 2005 г. N 53-ФЗ "О государственном языке Российской Федерации";</w:t>
      </w:r>
    </w:p>
    <w:p w14:paraId="0C7ADA69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14:paraId="60199B66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14:paraId="516B8D2B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апреля 2011 г. N 63-ФЗ "Об электронной подписи";</w:t>
      </w:r>
    </w:p>
    <w:p w14:paraId="261380CA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14:paraId="55409AE0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14:paraId="2A8266E2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67B1A7F8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14:paraId="2585B3F4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</w:t>
      </w:r>
      <w:proofErr w:type="spellStart"/>
      <w:r>
        <w:rPr>
          <w:rFonts w:eastAsia="SimSun" w:cs="Arial"/>
          <w:color w:val="000000"/>
        </w:rPr>
        <w:t>пр</w:t>
      </w:r>
      <w:proofErr w:type="spellEnd"/>
      <w:r>
        <w:rPr>
          <w:rFonts w:eastAsia="SimSun" w:cs="Arial"/>
          <w:color w:val="000000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14:paraId="15556FD6" w14:textId="77777777"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14:paraId="09B01034" w14:textId="2A1EDA33" w:rsidR="00F65BE3" w:rsidRPr="00A7160E" w:rsidRDefault="00F65BE3" w:rsidP="00A7160E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rPr>
          <w:rFonts w:ascii="Arial" w:hAnsi="Arial" w:cs="Arial"/>
          <w:spacing w:val="0"/>
          <w:sz w:val="24"/>
          <w:szCs w:val="24"/>
        </w:rPr>
      </w:pPr>
      <w:r w:rsidRPr="00A7160E">
        <w:rPr>
          <w:rFonts w:ascii="Arial" w:hAnsi="Arial" w:cs="Arial"/>
          <w:color w:val="000000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</w:t>
      </w:r>
      <w:r w:rsidR="00CC56B9" w:rsidRPr="00CC56B9">
        <w:rPr>
          <w:rFonts w:ascii="Arial" w:hAnsi="Arial" w:cs="Arial"/>
          <w:color w:val="000000"/>
          <w:spacing w:val="0"/>
          <w:sz w:val="24"/>
          <w:szCs w:val="24"/>
        </w:rPr>
        <w:t xml:space="preserve"> подразделе «Муниципальные услуги» раздела «Для Жителей» по адресу: (https://krasnoslovskoe-r20.gosweb.gosuslugi.ru/).</w:t>
      </w:r>
    </w:p>
    <w:p w14:paraId="426A5BDB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14:paraId="0552A68C" w14:textId="77777777"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14:paraId="4ECBEEFF" w14:textId="77777777"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14:paraId="009C97F0" w14:textId="77777777"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127D89DD" w14:textId="77777777"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751E9530" w14:textId="77777777"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14:paraId="314E36BB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14:paraId="20966F8A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4641BF2C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14:paraId="634FE41B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14:paraId="0AEED9F2" w14:textId="77777777"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14:paraId="082BCF3E" w14:textId="77777777"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14:paraId="13BA2517" w14:textId="77777777"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14:paraId="672D933C" w14:textId="77777777"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14:paraId="5A764142" w14:textId="77777777"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14:paraId="05B2605D" w14:textId="77777777"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27278C08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3333C3E2" w14:textId="77777777"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63EE78AF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4E98CBA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14:paraId="56C8DB9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14:paraId="729C421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14:paraId="6FA01BDC" w14:textId="77777777" w:rsidR="00F65BE3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14:paraId="6C59A70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66A9FB9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534FEB">
        <w:rPr>
          <w:rFonts w:cs="Arial"/>
          <w:color w:val="000000"/>
        </w:rPr>
        <w:t>Красносёловского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</w:t>
      </w:r>
      <w:r>
        <w:rPr>
          <w:rFonts w:eastAsia="Calibri" w:cs="Arial"/>
          <w:color w:val="000000"/>
        </w:rPr>
        <w:lastRenderedPageBreak/>
        <w:t>документов. Заявитель вправе представить указанные документы и информацию в Администрацию по собственной инициативе;</w:t>
      </w:r>
    </w:p>
    <w:p w14:paraId="037E5BBF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2192523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6867F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16A193F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E57528A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7064B0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77783B27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A82468B" w14:textId="77777777"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2D93A9B" w14:textId="77777777"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2AA2CAA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14:paraId="0580663B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29DE8B46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14:paraId="5991CBDA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14:paraId="494658B7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14:paraId="2AC63B40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14:paraId="11DBC6C4" w14:textId="77777777" w:rsidR="00F65BE3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14:paraId="37650FBE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14:paraId="3B19AAE4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14:paraId="62BDAF83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14:paraId="220327C2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14:paraId="6E18F7EB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14:paraId="4EEBE649" w14:textId="77777777" w:rsidR="00F65BE3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14:paraId="4AEE585C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14:paraId="34C09318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14:paraId="5AD7D91B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14:paraId="25B0D566" w14:textId="77777777" w:rsidR="00F65BE3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0BF775D0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2F6F522E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Оснований для приостановления предоставления Муниципальной услуги не предусмотрено.</w:t>
      </w:r>
    </w:p>
    <w:p w14:paraId="5CB0693A" w14:textId="77777777" w:rsidR="00F65BE3" w:rsidRDefault="00F65BE3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14:paraId="76C1D0F3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14:paraId="0479F64A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14:paraId="55EA19AC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14:paraId="10E7BC72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14:paraId="2535168A" w14:textId="7D552A46" w:rsidR="00F65BE3" w:rsidRPr="000155FB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eastAsia="Calibri" w:hAnsi="Arial" w:cs="Arial"/>
          <w:i w:val="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правилами благоустройства территории </w:t>
      </w:r>
      <w:r w:rsidR="00534FEB">
        <w:rPr>
          <w:rFonts w:ascii="Arial" w:hAnsi="Arial" w:cs="Arial"/>
          <w:i w:val="0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муниципального района Воронежской области, утвержденными решением Совета народных депутатов </w:t>
      </w:r>
      <w:r w:rsidR="00534FEB">
        <w:rPr>
          <w:rFonts w:ascii="Arial" w:hAnsi="Arial" w:cs="Arial"/>
          <w:i w:val="0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 w:rsidRPr="000155FB">
        <w:rPr>
          <w:rFonts w:ascii="Arial" w:eastAsia="Calibri" w:hAnsi="Arial" w:cs="Arial"/>
          <w:i w:val="0"/>
          <w:spacing w:val="0"/>
          <w:sz w:val="24"/>
          <w:szCs w:val="24"/>
        </w:rPr>
        <w:t>муниципального района Воронежск</w:t>
      </w:r>
      <w:r w:rsidR="000155FB" w:rsidRPr="000155FB">
        <w:rPr>
          <w:rFonts w:ascii="Arial" w:eastAsia="Calibri" w:hAnsi="Arial" w:cs="Arial"/>
          <w:i w:val="0"/>
          <w:spacing w:val="0"/>
          <w:sz w:val="24"/>
          <w:szCs w:val="24"/>
        </w:rPr>
        <w:t>ой области от 22.</w:t>
      </w:r>
      <w:r w:rsidR="000155FB" w:rsidRPr="000155FB">
        <w:rPr>
          <w:rFonts w:ascii="Arial" w:eastAsia="Calibri" w:hAnsi="Arial" w:cs="Arial"/>
          <w:i w:val="0"/>
          <w:spacing w:val="0"/>
          <w:sz w:val="24"/>
          <w:szCs w:val="24"/>
          <w:lang w:val="ru-RU"/>
        </w:rPr>
        <w:t>11</w:t>
      </w:r>
      <w:r w:rsidR="000155FB" w:rsidRPr="000155FB">
        <w:rPr>
          <w:rFonts w:ascii="Arial" w:eastAsia="Calibri" w:hAnsi="Arial" w:cs="Arial"/>
          <w:i w:val="0"/>
          <w:spacing w:val="0"/>
          <w:sz w:val="24"/>
          <w:szCs w:val="24"/>
        </w:rPr>
        <w:t xml:space="preserve">.2018 г. № </w:t>
      </w:r>
      <w:r w:rsidR="000155FB" w:rsidRPr="000155FB">
        <w:rPr>
          <w:rFonts w:ascii="Arial" w:eastAsia="Calibri" w:hAnsi="Arial" w:cs="Arial"/>
          <w:i w:val="0"/>
          <w:spacing w:val="0"/>
          <w:sz w:val="24"/>
          <w:szCs w:val="24"/>
          <w:lang w:val="ru-RU"/>
        </w:rPr>
        <w:t>35</w:t>
      </w:r>
      <w:r w:rsidRPr="000155FB">
        <w:rPr>
          <w:rFonts w:ascii="Arial" w:eastAsia="Calibri" w:hAnsi="Arial" w:cs="Arial"/>
          <w:i w:val="0"/>
          <w:spacing w:val="0"/>
          <w:sz w:val="24"/>
          <w:szCs w:val="24"/>
        </w:rPr>
        <w:t>.</w:t>
      </w:r>
    </w:p>
    <w:p w14:paraId="00AE7DA9" w14:textId="77777777" w:rsidR="00F65BE3" w:rsidRDefault="00F65BE3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4117617C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14:paraId="3903A884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14:paraId="5C64A66B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1C51483D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14:paraId="754D1F2E" w14:textId="77777777" w:rsidR="00F65BE3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2AB20B71" w14:textId="77777777"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14:paraId="0B6DBEE7" w14:textId="77777777"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0C415706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14:paraId="41B43003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38A2AAB9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537C478F" w14:textId="77777777"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61D2164F" w14:textId="77777777" w:rsidR="00F65BE3" w:rsidRDefault="00F65BE3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53AEBAFA" w14:textId="77777777"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147E055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Запрос Заявителя о предоставлении Муниципальной услуги подлежит регистрации в день его поступления. </w:t>
      </w:r>
    </w:p>
    <w:p w14:paraId="6D762313" w14:textId="77777777" w:rsidR="00F65BE3" w:rsidRDefault="00F65BE3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14:paraId="682C7607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0CB8DA90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2AA58EFF" w14:textId="77777777" w:rsidR="00F65BE3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14:paraId="2C6B8775" w14:textId="77777777"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34385D89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716915ED" w14:textId="77777777"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677B1809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5603AF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16D8386D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FF97E24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1693566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5C324984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14:paraId="103B4764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14:paraId="4D2E7329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14:paraId="0A04CFB4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14:paraId="75A0DDC4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14:paraId="37689CF1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359A364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14:paraId="60DE0500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14:paraId="4072AA64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14:paraId="09FF8C8F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средствами оказания первой медицинской помощи;</w:t>
      </w:r>
    </w:p>
    <w:p w14:paraId="2BBFEF57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14:paraId="7D4DA894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7493D03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FB670AF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50DC62F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0C78E66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14:paraId="152B8B0F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4282742C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14:paraId="21AF9EE4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96F61AC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103034F" w14:textId="77777777"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14:paraId="1BA2E942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3DB50AF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FB31CE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3568566F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EC8A09C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1C67B07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14:paraId="666AAD35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2583B93A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496599EC" w14:textId="77777777" w:rsidR="00F65BE3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59CEC0E2" w14:textId="77777777"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14:paraId="6BCA893F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54002C5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18.1. Оценка доступности и качества предоставления Муниципальной услуги должна осуществляться по следующим показателям:</w:t>
      </w:r>
    </w:p>
    <w:p w14:paraId="25B232E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40581A0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14:paraId="0EEAF19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6642AAB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269BC9D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419AAF5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6644A67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2B22C1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85275E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4E81E90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68D5574E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5B833A27" w14:textId="77777777" w:rsidR="00F65BE3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14:paraId="545ADCCF" w14:textId="77777777"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14:paraId="3CD5C79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14:paraId="7056D640" w14:textId="77777777"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4E6652C1" w14:textId="77777777"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14:paraId="4681998B" w14:textId="77777777"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74EC44C1" w14:textId="77777777" w:rsidR="00F65BE3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2716A975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FC565" w14:textId="77777777"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14:paraId="79F49000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14:paraId="364547D0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1AE0BB20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14:paraId="3A7775D2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14:paraId="13EFBFCD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14:paraId="6F9DCC06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14:paraId="13A8F6FF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Способы получения результата Муниципальной услуги:</w:t>
      </w:r>
    </w:p>
    <w:p w14:paraId="54184F01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14:paraId="439BC64F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4A13A296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14:paraId="6E511ED2" w14:textId="77777777"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39183F52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14:paraId="72420F51" w14:textId="77777777" w:rsidR="00F65BE3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14:paraId="6B529128" w14:textId="77777777" w:rsidR="00F65BE3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599799C0" w14:textId="77777777" w:rsidR="00F65BE3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27F23C15" w14:textId="77777777" w:rsidR="00F65BE3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14:paraId="12F7C999" w14:textId="77777777" w:rsidR="00F65BE3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14:paraId="46FDAF80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14:paraId="0D428ED4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4D6E1FE0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4C9AB72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7C2EA71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2BA8A31B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F86032B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14:paraId="533489F2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14:paraId="219CF689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DAAB5A5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содержать оглавление, соответствующее их смыслу и содержанию;</w:t>
      </w:r>
    </w:p>
    <w:p w14:paraId="3907468B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72A26E6" w14:textId="77777777"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proofErr w:type="spellEnd"/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14:paraId="57232EAE" w14:textId="77777777" w:rsidR="00F65BE3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14:paraId="7BC29CFA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14:paraId="740D25D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3772AA03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4F1126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14:paraId="6F5ACC2E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095802B7" w14:textId="77777777" w:rsidR="00F65BE3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14:paraId="106CDFA7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3BCCD3D9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14:paraId="3BE7FEEE" w14:textId="77777777"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4E2BB4CC" w14:textId="77777777" w:rsidR="00F65BE3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14:paraId="7DC3C2C2" w14:textId="77777777" w:rsidR="00F65BE3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14:paraId="5A1385B6" w14:textId="77777777" w:rsidR="00F65BE3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39FD6D10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4A4DBF66" w14:textId="77777777" w:rsidR="00F65BE3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23B49BED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2CE8DD7" w14:textId="77777777"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14:paraId="29245A88" w14:textId="77777777" w:rsidR="00F65BE3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14:paraId="72B1DCAF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14:paraId="2C6C182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49E6EC94" w14:textId="77777777"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3B0EB8E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14:paraId="3ED7D579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14:paraId="79256A3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14:paraId="2B6858A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14:paraId="5D1D0F8C" w14:textId="77777777" w:rsidR="00F65BE3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</w:p>
    <w:p w14:paraId="3EEA5FC0" w14:textId="77777777" w:rsidR="00F65BE3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0682630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14:paraId="768DC651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7FE0B2F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14:paraId="27FFEA5C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14:paraId="1FCE8E8F" w14:textId="77777777"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14:paraId="523FD432" w14:textId="77777777"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5BC709B" w14:textId="77777777"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14:paraId="5938E078" w14:textId="77777777" w:rsidR="00F65BE3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760846AA" w14:textId="77777777"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68BD741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14:paraId="2DCD96E1" w14:textId="77777777"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14:paraId="43220D68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14:paraId="0C691631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14:paraId="36850D40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14:paraId="295A139D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14:paraId="7FAF2CD2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7E577CBB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D59094A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14:paraId="5BC669B8" w14:textId="77777777" w:rsidR="00F65BE3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14:paraId="65D2B233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14:paraId="5F0B401E" w14:textId="77777777"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14:paraId="4DA7A6D3" w14:textId="77777777" w:rsidR="00F65BE3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33B7C405" w14:textId="77777777"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2BE7C5B7" w14:textId="77777777"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14:paraId="7598C569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14:paraId="00DA3560" w14:textId="77777777"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14:paraId="4E3E4A76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46BB7F9D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14:paraId="221B7ACF" w14:textId="77777777"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Вариант 1. Уведомление о согласовании установки информационной вывески, дизайн-проекта размещения вывески.</w:t>
      </w:r>
    </w:p>
    <w:p w14:paraId="134329B3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14:paraId="12A36AFB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14:paraId="224BE671" w14:textId="77777777" w:rsidR="00F65BE3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14:paraId="54D44CEC" w14:textId="77777777"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6F97EBB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14:paraId="323A166F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14:paraId="797B631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14:paraId="0D9516C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2B9713A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5DDAAFB5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2993A71F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14:paraId="207F071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14:paraId="44409583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7CB4A25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14:paraId="38C50F6B" w14:textId="77777777"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7AED42A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7B23D9A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14:paraId="2961268C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14:paraId="0F1084BB" w14:textId="77777777" w:rsidR="00F65BE3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07C0B26F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0689FE2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14:paraId="76E7EFFD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14:paraId="3AEEA43D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701F7E37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14:paraId="0339FDD1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14:paraId="62CAFBE3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14:paraId="202E1FD1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14:paraId="24875212" w14:textId="77777777"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76643867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7DD4CCA3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14:paraId="67BB87EB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14:paraId="205A2235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CDF0AF2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53B3A886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2E5508E1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</w:t>
      </w:r>
      <w:r>
        <w:rPr>
          <w:rFonts w:cs="Arial"/>
          <w:color w:val="000000"/>
        </w:rPr>
        <w:lastRenderedPageBreak/>
        <w:t xml:space="preserve">предусмотренные нормативными правовыми актами как необходимые для предоставления таких документа и (или) информации; </w:t>
      </w:r>
    </w:p>
    <w:p w14:paraId="0F425E4F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14:paraId="0028A384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14:paraId="3215B5E0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05EF31B0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14:paraId="4451F099" w14:textId="77777777"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14:paraId="1687F840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94B5A7B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5ADB1977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226CE2F1" w14:textId="77777777"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14:paraId="464B02EE" w14:textId="77777777" w:rsidR="00F65BE3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14:paraId="46BC33F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3D22337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14:paraId="641E3B6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14:paraId="76DA5F1F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14:paraId="32800DA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14:paraId="75981D46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14:paraId="67A7F85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 </w:t>
      </w:r>
      <w:r w:rsidR="00534FEB">
        <w:rPr>
          <w:rFonts w:cs="Arial"/>
          <w:color w:val="000000"/>
        </w:rPr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области.</w:t>
      </w:r>
    </w:p>
    <w:p w14:paraId="31EE3F3A" w14:textId="77777777"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14:paraId="1BFC5AF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3B3A160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14:paraId="3E6C377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 </w:t>
      </w:r>
      <w:r w:rsidR="00534FEB">
        <w:rPr>
          <w:rFonts w:cs="Arial"/>
          <w:color w:val="000000"/>
        </w:rPr>
        <w:t>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14:paraId="589925D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064DF09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14:paraId="7712B261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14:paraId="23522CED" w14:textId="77777777"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14:paraId="229232FA" w14:textId="77777777"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14:paraId="5DBA611B" w14:textId="77777777" w:rsidR="00F65BE3" w:rsidRDefault="00F65BE3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14:paraId="522C432A" w14:textId="77777777"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071993DA" w14:textId="77777777" w:rsidR="00F65BE3" w:rsidRDefault="00F65BE3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14:paraId="7B49D3C1" w14:textId="77777777"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14:paraId="5A4D90D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20.15. Основанием для отказа в выдаче дубликата является обращение лица, не являющегося Заявителем (его представителем).</w:t>
      </w:r>
    </w:p>
    <w:p w14:paraId="6CBA808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14:paraId="49E11DD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14:paraId="5C41E16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6671C7C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14:paraId="360AB59A" w14:textId="77777777"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14:paraId="53E59C4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14:paraId="2AA926A3" w14:textId="77777777" w:rsidR="00F65BE3" w:rsidRDefault="00F65BE3">
      <w:pPr>
        <w:ind w:firstLine="709"/>
        <w:rPr>
          <w:rFonts w:cs="Arial"/>
          <w:color w:val="000000"/>
        </w:rPr>
      </w:pPr>
    </w:p>
    <w:p w14:paraId="363C02B3" w14:textId="77777777" w:rsidR="00F65BE3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37404B7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389B13A8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304DD33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34AC03B9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14:paraId="4617B2E3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163690C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</w:t>
      </w:r>
      <w:r>
        <w:rPr>
          <w:rFonts w:eastAsia="Calibri" w:cs="Arial"/>
          <w:color w:val="000000"/>
          <w:lang w:eastAsia="en-US"/>
        </w:rPr>
        <w:lastRenderedPageBreak/>
        <w:t>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14:paraId="465CBB65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6E8DE5C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54B43C09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14:paraId="21700927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21BD583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60DAF335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14:paraId="4AB11251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06189402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77F2B763" w14:textId="77777777" w:rsidR="00F65BE3" w:rsidRDefault="00F65BE3">
      <w:pPr>
        <w:ind w:firstLine="709"/>
        <w:rPr>
          <w:rFonts w:eastAsia="SimSun" w:cs="Arial"/>
          <w:color w:val="000000"/>
        </w:rPr>
      </w:pPr>
    </w:p>
    <w:p w14:paraId="357246AE" w14:textId="77777777"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3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14:paraId="7C0E4278" w14:textId="77777777" w:rsidR="00F65BE3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4A18FDD0" w14:textId="77777777" w:rsidR="00F65BE3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14:paraId="3BCDF718" w14:textId="77777777" w:rsidR="00F65BE3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678D2816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2D47C210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4ECB322" w14:textId="77777777" w:rsidR="00F65BE3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77A0F897" w14:textId="77777777" w:rsidR="00F65BE3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756D9F81" w14:textId="77777777" w:rsidR="00F65BE3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14:paraId="098D1260" w14:textId="77777777" w:rsidR="00F65BE3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4069FC1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0D2B6F68" w14:textId="77777777" w:rsidR="00F65BE3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14:paraId="565D9669" w14:textId="77777777" w:rsidR="00F65BE3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14:paraId="5F602BBC" w14:textId="77777777" w:rsidR="00F65BE3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14:paraId="077AB33A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14:paraId="093A6914" w14:textId="77777777" w:rsidR="00F65BE3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области;</w:t>
      </w:r>
    </w:p>
    <w:p w14:paraId="20DDCFCD" w14:textId="77777777"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7879B367" w14:textId="77777777"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14:paraId="6FE45EA4" w14:textId="77777777" w:rsidR="00F65BE3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14:paraId="270FACE5" w14:textId="77777777" w:rsidR="00F65BE3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14:paraId="1F6895A6" w14:textId="77777777" w:rsidR="00F65BE3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Красносёловского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</w:t>
      </w:r>
      <w:r w:rsidR="00534FEB">
        <w:rPr>
          <w:rFonts w:ascii="Arial" w:hAnsi="Arial" w:cs="Arial"/>
          <w:color w:val="000000"/>
          <w:spacing w:val="0"/>
          <w:sz w:val="24"/>
          <w:szCs w:val="24"/>
        </w:rPr>
        <w:t>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0A41CD96" w14:textId="77777777"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978A38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44260FB7" w14:textId="77777777"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0335B6A0" w14:textId="77777777" w:rsidR="00F65BE3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EABD51E" w14:textId="77777777"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11BB432" w14:textId="77777777"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7EDCB9E7" w14:textId="77777777" w:rsidR="00F65BE3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4D4C7A7" w14:textId="77777777"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21FC51DF" w14:textId="77777777"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7DDA9C2" w14:textId="77777777" w:rsidR="00F65BE3" w:rsidRDefault="00F65BE3">
      <w:pPr>
        <w:tabs>
          <w:tab w:val="left" w:pos="6341"/>
        </w:tabs>
        <w:ind w:firstLine="709"/>
        <w:rPr>
          <w:rFonts w:cs="Arial"/>
          <w:color w:val="000000"/>
        </w:rPr>
      </w:pPr>
    </w:p>
    <w:p w14:paraId="3DC657D6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14:paraId="7D2476D8" w14:textId="77777777" w:rsidR="00F65BE3" w:rsidRDefault="00F65BE3">
      <w:pPr>
        <w:ind w:firstLine="709"/>
        <w:rPr>
          <w:rFonts w:cs="Arial"/>
          <w:color w:val="000000"/>
        </w:rPr>
      </w:pPr>
    </w:p>
    <w:p w14:paraId="7AF02EF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14:paraId="6B465BD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14:paraId="053D7A0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227E55C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63AE605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14:paraId="33B3567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14:paraId="0208805A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1B30B8D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поселения; </w:t>
      </w:r>
    </w:p>
    <w:p w14:paraId="3730CAA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65DB6DBD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E0DDC4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64C869D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cs="Arial"/>
          <w:color w:val="000000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14:paraId="7791DD2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14:paraId="31DD54BE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14:paraId="1308CC6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14:paraId="53954010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1FC780B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3A1398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B28DC7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14:paraId="099E94B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23BB7E3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6AE56F4C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7EEBB1B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330DA41B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14:paraId="2D5D6591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14:paraId="730E49A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14:paraId="062BC384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>
        <w:rPr>
          <w:rFonts w:cs="Arial"/>
          <w:color w:val="000000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14:paraId="57F8559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F7D233" w14:textId="77777777" w:rsidR="00F65BE3" w:rsidRDefault="00F65BE3">
      <w:pPr>
        <w:ind w:firstLine="709"/>
        <w:rPr>
          <w:rFonts w:cs="Arial"/>
          <w:color w:val="000000"/>
        </w:rPr>
      </w:pPr>
      <w:bookmarkStart w:id="4" w:name="p39"/>
      <w:bookmarkEnd w:id="4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14:paraId="7A47DAA5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534FEB">
        <w:rPr>
          <w:rFonts w:cs="Arial"/>
          <w:color w:val="000000"/>
        </w:rPr>
        <w:t>Красносёловского</w:t>
      </w:r>
      <w:r>
        <w:rPr>
          <w:rFonts w:cs="Arial"/>
          <w:color w:val="000000"/>
        </w:rPr>
        <w:t xml:space="preserve"> сельского поселения, а также в иных формах; </w:t>
      </w:r>
    </w:p>
    <w:p w14:paraId="319BF057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14:paraId="466011F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E9D50AB" w14:textId="77777777" w:rsidR="00F65BE3" w:rsidRDefault="00F65BE3">
      <w:pPr>
        <w:ind w:firstLine="709"/>
        <w:rPr>
          <w:rFonts w:cs="Arial"/>
          <w:color w:val="000000"/>
        </w:rPr>
      </w:pPr>
      <w:bookmarkStart w:id="5" w:name="p43"/>
      <w:bookmarkEnd w:id="5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242CB592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623E68D8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0F49194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25ADD4F" w14:textId="77777777" w:rsidR="00F65BE3" w:rsidRDefault="00F65BE3">
      <w:pPr>
        <w:ind w:firstLine="709"/>
        <w:rPr>
          <w:rFonts w:cs="Arial"/>
          <w:color w:val="000000"/>
        </w:rPr>
      </w:pPr>
    </w:p>
    <w:p w14:paraId="72E8DB7D" w14:textId="77777777" w:rsidR="00F65BE3" w:rsidRDefault="00F65BE3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6" w:name="_Toc134019825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</w:p>
    <w:p w14:paraId="6A3948AA" w14:textId="77777777" w:rsidR="00F65BE3" w:rsidRDefault="00F65BE3">
      <w:pPr>
        <w:ind w:firstLine="709"/>
        <w:rPr>
          <w:rFonts w:cs="Arial"/>
          <w:color w:val="000000"/>
        </w:rPr>
      </w:pPr>
    </w:p>
    <w:p w14:paraId="32A5951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1554C249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14:paraId="6FAE2FD3" w14:textId="77777777"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>
        <w:rPr>
          <w:rFonts w:cs="Arial"/>
          <w:color w:val="000000"/>
        </w:rPr>
        <w:lastRenderedPageBreak/>
        <w:t>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14:paraId="086DB288" w14:textId="77777777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14:paraId="7366CF10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4A2299D7" w14:textId="77777777" w:rsidR="00F65BE3" w:rsidRDefault="00F65BE3">
      <w:pPr>
        <w:ind w:firstLine="709"/>
        <w:rPr>
          <w:rFonts w:cs="Arial"/>
          <w:color w:val="000000"/>
        </w:rPr>
      </w:pPr>
    </w:p>
    <w:p w14:paraId="2C749EDB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14:paraId="10FEF18E" w14:textId="77777777"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1F859EB1" w14:textId="77777777" w:rsidR="00F65BE3" w:rsidRDefault="00F65BE3">
      <w:pPr>
        <w:ind w:firstLine="709"/>
        <w:jc w:val="center"/>
        <w:rPr>
          <w:rFonts w:cs="Arial"/>
          <w:color w:val="000000"/>
        </w:rPr>
      </w:pPr>
    </w:p>
    <w:p w14:paraId="6425B86D" w14:textId="77777777" w:rsidR="00F65BE3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14:paraId="16211C6B" w14:textId="77777777"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686"/>
        <w:gridCol w:w="4606"/>
      </w:tblGrid>
      <w:tr w:rsidR="00F65BE3" w14:paraId="61350074" w14:textId="77777777">
        <w:tc>
          <w:tcPr>
            <w:tcW w:w="1384" w:type="dxa"/>
          </w:tcPr>
          <w:p w14:paraId="0F4C0127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14:paraId="71D4E532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14:paraId="0F69999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65BE3" w14:paraId="66F9ED6E" w14:textId="77777777">
        <w:tc>
          <w:tcPr>
            <w:tcW w:w="9676" w:type="dxa"/>
            <w:gridSpan w:val="3"/>
          </w:tcPr>
          <w:p w14:paraId="495F457F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 w14:paraId="738E3E60" w14:textId="77777777">
        <w:tc>
          <w:tcPr>
            <w:tcW w:w="1384" w:type="dxa"/>
          </w:tcPr>
          <w:p w14:paraId="1D167C1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14:paraId="02A24942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14:paraId="26E11B7B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14:paraId="24E8017F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 w14:paraId="599E6F11" w14:textId="77777777">
        <w:tc>
          <w:tcPr>
            <w:tcW w:w="1384" w:type="dxa"/>
          </w:tcPr>
          <w:p w14:paraId="32FBCF87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14:paraId="0155423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ED9049A" w14:textId="77777777"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14:paraId="269267A2" w14:textId="77777777"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 w14:paraId="616EE59D" w14:textId="77777777">
        <w:tc>
          <w:tcPr>
            <w:tcW w:w="9676" w:type="dxa"/>
            <w:gridSpan w:val="3"/>
          </w:tcPr>
          <w:p w14:paraId="2E17C860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 w14:paraId="38D4602C" w14:textId="77777777">
        <w:tc>
          <w:tcPr>
            <w:tcW w:w="1384" w:type="dxa"/>
          </w:tcPr>
          <w:p w14:paraId="766B9099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14:paraId="17973240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14:paraId="1E6F6DAF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14:paraId="33CFA166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14:paraId="3F6FA331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65BE3" w14:paraId="452DBC68" w14:textId="77777777">
        <w:tc>
          <w:tcPr>
            <w:tcW w:w="1384" w:type="dxa"/>
          </w:tcPr>
          <w:p w14:paraId="467A5BDD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14:paraId="5F230BFE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5E8FFFE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14:paraId="5558A7E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 w14:paraId="03BC0A8D" w14:textId="77777777">
        <w:tc>
          <w:tcPr>
            <w:tcW w:w="9676" w:type="dxa"/>
            <w:gridSpan w:val="3"/>
          </w:tcPr>
          <w:p w14:paraId="06A1AED0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 w14:paraId="30CE305D" w14:textId="77777777">
        <w:tc>
          <w:tcPr>
            <w:tcW w:w="1384" w:type="dxa"/>
          </w:tcPr>
          <w:p w14:paraId="5FED8469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14:paraId="35FD8B09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14:paraId="5ACB9868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14:paraId="4FA2BA3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 w14:paraId="209BBD15" w14:textId="77777777">
        <w:tc>
          <w:tcPr>
            <w:tcW w:w="1384" w:type="dxa"/>
          </w:tcPr>
          <w:p w14:paraId="71222098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14:paraId="45496BFE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2CC0C405" w14:textId="77777777"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14:paraId="7A2CB7FF" w14:textId="77777777"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11B18375" w14:textId="77777777" w:rsidR="00F65BE3" w:rsidRDefault="00F65BE3">
      <w:pPr>
        <w:ind w:firstLine="709"/>
        <w:rPr>
          <w:rFonts w:cs="Arial"/>
          <w:color w:val="000000"/>
        </w:rPr>
      </w:pPr>
    </w:p>
    <w:p w14:paraId="620CD527" w14:textId="77777777" w:rsidR="00F65BE3" w:rsidRDefault="00F65BE3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363"/>
      </w:tblGrid>
      <w:tr w:rsidR="00F65BE3" w14:paraId="4DC78862" w14:textId="77777777">
        <w:tc>
          <w:tcPr>
            <w:tcW w:w="1384" w:type="dxa"/>
          </w:tcPr>
          <w:p w14:paraId="215A151B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14:paraId="17E881C8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F65BE3" w14:paraId="635B2FA9" w14:textId="77777777">
        <w:tc>
          <w:tcPr>
            <w:tcW w:w="9747" w:type="dxa"/>
            <w:gridSpan w:val="2"/>
          </w:tcPr>
          <w:p w14:paraId="7AC7F050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«Уведомление о согласовании установки информационной вывески, </w:t>
            </w:r>
            <w:r>
              <w:rPr>
                <w:rFonts w:cs="Arial"/>
                <w:color w:val="000000"/>
              </w:rPr>
              <w:lastRenderedPageBreak/>
              <w:t>дизайн-проекта размещения вывески»</w:t>
            </w:r>
          </w:p>
        </w:tc>
      </w:tr>
      <w:tr w:rsidR="00F65BE3" w14:paraId="592EAE4E" w14:textId="77777777">
        <w:tc>
          <w:tcPr>
            <w:tcW w:w="1384" w:type="dxa"/>
          </w:tcPr>
          <w:p w14:paraId="3C405750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363" w:type="dxa"/>
          </w:tcPr>
          <w:p w14:paraId="0B6267A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F65BE3" w14:paraId="53D3FBCF" w14:textId="77777777">
        <w:tc>
          <w:tcPr>
            <w:tcW w:w="1384" w:type="dxa"/>
          </w:tcPr>
          <w:p w14:paraId="6EE1DB39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14:paraId="69A40155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14:paraId="74929417" w14:textId="77777777">
        <w:tc>
          <w:tcPr>
            <w:tcW w:w="1384" w:type="dxa"/>
          </w:tcPr>
          <w:p w14:paraId="06701D8D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14:paraId="162A6C89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 w14:paraId="09C3F053" w14:textId="77777777">
        <w:tc>
          <w:tcPr>
            <w:tcW w:w="9747" w:type="dxa"/>
            <w:gridSpan w:val="2"/>
          </w:tcPr>
          <w:p w14:paraId="36482BC5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 w14:paraId="496F8D83" w14:textId="77777777">
        <w:tc>
          <w:tcPr>
            <w:tcW w:w="1384" w:type="dxa"/>
          </w:tcPr>
          <w:p w14:paraId="3CE745C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14:paraId="0F6C5117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Индивидуальный предприниматель, лично</w:t>
            </w:r>
          </w:p>
        </w:tc>
      </w:tr>
      <w:tr w:rsidR="00F65BE3" w14:paraId="0776435E" w14:textId="77777777">
        <w:tc>
          <w:tcPr>
            <w:tcW w:w="1384" w:type="dxa"/>
          </w:tcPr>
          <w:p w14:paraId="5794B03B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14:paraId="7E39B8DF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14:paraId="4F338DF8" w14:textId="77777777">
        <w:tc>
          <w:tcPr>
            <w:tcW w:w="1384" w:type="dxa"/>
          </w:tcPr>
          <w:p w14:paraId="5F032678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14:paraId="16E7A1B6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 w14:paraId="5D03F01A" w14:textId="77777777">
        <w:tc>
          <w:tcPr>
            <w:tcW w:w="9747" w:type="dxa"/>
            <w:gridSpan w:val="2"/>
          </w:tcPr>
          <w:p w14:paraId="07DA4E8B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 w14:paraId="6B09EA9B" w14:textId="77777777">
        <w:tc>
          <w:tcPr>
            <w:tcW w:w="1384" w:type="dxa"/>
          </w:tcPr>
          <w:p w14:paraId="7B1F0BD4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14:paraId="7115C3EA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F65BE3" w14:paraId="6F1E44FA" w14:textId="77777777">
        <w:tc>
          <w:tcPr>
            <w:tcW w:w="1384" w:type="dxa"/>
          </w:tcPr>
          <w:p w14:paraId="767A2D39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14:paraId="4825D9B8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14:paraId="0D75C4C2" w14:textId="77777777">
        <w:tc>
          <w:tcPr>
            <w:tcW w:w="1384" w:type="dxa"/>
          </w:tcPr>
          <w:p w14:paraId="7749228D" w14:textId="77777777"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14:paraId="4BBF859D" w14:textId="77777777"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</w:tbl>
    <w:p w14:paraId="7A0A0F74" w14:textId="77777777"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14:paraId="6EFFD232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672FA825" w14:textId="77777777"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F65BE3" w14:paraId="20374824" w14:textId="77777777">
        <w:tc>
          <w:tcPr>
            <w:tcW w:w="9071" w:type="dxa"/>
            <w:gridSpan w:val="4"/>
          </w:tcPr>
          <w:p w14:paraId="2A528782" w14:textId="77777777"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14:paraId="3B254791" w14:textId="77777777"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F65BE3" w14:paraId="57229016" w14:textId="77777777">
        <w:tc>
          <w:tcPr>
            <w:tcW w:w="9071" w:type="dxa"/>
            <w:gridSpan w:val="4"/>
            <w:vAlign w:val="center"/>
          </w:tcPr>
          <w:p w14:paraId="03D744F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14:paraId="747DF1A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14:paraId="1EAB79E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14:paraId="3370EA5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14:paraId="0DDAC76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14:paraId="1D206BF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14:paraId="7FD9FF3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сельского поселения </w:t>
            </w:r>
            <w:r w:rsidR="00534FEB">
              <w:rPr>
                <w:rFonts w:eastAsia="Calibri" w:cs="Arial"/>
                <w:color w:val="000000"/>
                <w:lang w:eastAsia="en-US"/>
              </w:rPr>
              <w:t>Петропавловского</w:t>
            </w:r>
            <w:r>
              <w:rPr>
                <w:rFonts w:eastAsia="Calibri" w:cs="Arial"/>
                <w:color w:val="000000"/>
                <w:lang w:eastAsia="en-US"/>
              </w:rPr>
              <w:t xml:space="preserve"> муниципального района Воронежской области по адресу:______________________________________________________.</w:t>
            </w:r>
          </w:p>
          <w:p w14:paraId="69212584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14:paraId="37A923E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14:paraId="6ED229E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14:paraId="0F9F7C5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14:paraId="74719FD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14:paraId="460F036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14:paraId="49036F7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14:paraId="23D9417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14:paraId="60B236E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14:paraId="2FF0CAE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14:paraId="43A4E65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14:paraId="2825A36C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14:paraId="46FB3DD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2F7FAE7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14:paraId="50547A1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53DBEDE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14:paraId="37420624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14:paraId="7AF2636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14:paraId="3FDC357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Дата ________________________________</w:t>
            </w:r>
          </w:p>
          <w:p w14:paraId="7DFC085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48D90A4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14:paraId="496D59B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Ф.И.О. должностного лица (работника),</w:t>
            </w:r>
          </w:p>
          <w:p w14:paraId="03183D6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14:paraId="53F7F2B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14:paraId="6A27BBC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14:paraId="115B11C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14:paraId="6DC6461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14:paraId="6A7B42FB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14:paraId="15C58F9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612030D9" w14:textId="77777777">
        <w:tc>
          <w:tcPr>
            <w:tcW w:w="2144" w:type="dxa"/>
            <w:vAlign w:val="bottom"/>
          </w:tcPr>
          <w:p w14:paraId="63FE7BF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34E6F37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14:paraId="1B163D2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3F34A16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70A2D4A9" w14:textId="77777777">
        <w:tc>
          <w:tcPr>
            <w:tcW w:w="2144" w:type="dxa"/>
          </w:tcPr>
          <w:p w14:paraId="2AFEE58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0FB826B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14:paraId="26B1F693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14:paraId="144D32C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14:paraId="31C550B4" w14:textId="77777777"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14:paraId="79B5E639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524E1AE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196C10FA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14:paraId="61D40B9A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установки информационной вывески, дизайн-проекта размещения вывески</w:t>
      </w:r>
    </w:p>
    <w:p w14:paraId="1ECE0969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14:paraId="614BBB4A" w14:textId="77777777" w:rsidR="00F65BE3" w:rsidRDefault="00F65BE3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14:paraId="315CDDED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52BA90FB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14:paraId="5A58DCC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14:paraId="1E199D59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14:paraId="57B632E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14:paraId="03CAA98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14:paraId="10D62D9C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14:paraId="03A0686E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F65BE3" w14:paraId="11CF473B" w14:textId="77777777">
        <w:tc>
          <w:tcPr>
            <w:tcW w:w="1622" w:type="dxa"/>
            <w:tcBorders>
              <w:bottom w:val="single" w:sz="4" w:space="0" w:color="auto"/>
            </w:tcBorders>
          </w:tcPr>
          <w:p w14:paraId="3BD304A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29653E9A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1F5092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4862B47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0DB2721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2212CE74" w14:textId="77777777">
        <w:tc>
          <w:tcPr>
            <w:tcW w:w="1622" w:type="dxa"/>
            <w:tcBorders>
              <w:top w:val="single" w:sz="4" w:space="0" w:color="auto"/>
            </w:tcBorders>
          </w:tcPr>
          <w:p w14:paraId="57EC4D5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14:paraId="1F60EC1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4CDE4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14:paraId="73F83A0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14D748DC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14:paraId="46870A43" w14:textId="77777777"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14:paraId="45A1892D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61185F3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7F09689D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14:paraId="26FF529C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14:paraId="2C11030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 w14:paraId="180B661B" w14:textId="77777777">
        <w:tc>
          <w:tcPr>
            <w:tcW w:w="4534" w:type="dxa"/>
            <w:vAlign w:val="center"/>
          </w:tcPr>
          <w:p w14:paraId="23AD69DA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4EC288EA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14:paraId="0858DF45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547A1C27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14:paraId="6B96E5F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14:paraId="170076B1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7D62EDC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ED05722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F65BE3" w14:paraId="2132960C" w14:textId="77777777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14:paraId="59AB897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24C4A8F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91E6D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23509B6C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66673A4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74FFD675" w14:textId="77777777">
        <w:tc>
          <w:tcPr>
            <w:tcW w:w="1554" w:type="dxa"/>
            <w:tcBorders>
              <w:top w:val="single" w:sz="4" w:space="0" w:color="auto"/>
            </w:tcBorders>
          </w:tcPr>
          <w:p w14:paraId="2CB31A4F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14:paraId="6E051B4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F40659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14:paraId="30A46DE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2F19348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14:paraId="15D33D0B" w14:textId="77777777"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14:paraId="63D99042" w14:textId="77777777"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14:paraId="2C8015D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48D26EC2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14:paraId="4BEFF546" w14:textId="77777777"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14:paraId="4FA14E61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 w14:paraId="3ACF8242" w14:textId="77777777">
        <w:tc>
          <w:tcPr>
            <w:tcW w:w="4534" w:type="dxa"/>
            <w:vAlign w:val="center"/>
          </w:tcPr>
          <w:p w14:paraId="7A48B1CE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51DA327B" w14:textId="77777777"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14:paraId="45C4F531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14:paraId="2FFF4320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14:paraId="6EBEF2CC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14:paraId="2E756396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14:paraId="687A457C" w14:textId="77777777" w:rsidR="00F65BE3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5C897A4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B6E3023" w14:textId="77777777"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F65BE3" w14:paraId="7250D7AA" w14:textId="77777777">
        <w:tc>
          <w:tcPr>
            <w:tcW w:w="1763" w:type="dxa"/>
            <w:tcBorders>
              <w:bottom w:val="single" w:sz="4" w:space="0" w:color="auto"/>
            </w:tcBorders>
          </w:tcPr>
          <w:p w14:paraId="7D39AC71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2899637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897BD0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785F9B26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06CFF0AD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 w14:paraId="7C0B5F7C" w14:textId="77777777">
        <w:tc>
          <w:tcPr>
            <w:tcW w:w="1763" w:type="dxa"/>
            <w:tcBorders>
              <w:top w:val="single" w:sz="4" w:space="0" w:color="auto"/>
            </w:tcBorders>
          </w:tcPr>
          <w:p w14:paraId="226E8527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14:paraId="04F6EE55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21D918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14:paraId="7D92399E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DB962AC" w14:textId="77777777"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14:paraId="5B5B13C1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14:paraId="5011A8C1" w14:textId="77777777"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65BE3">
      <w:headerReference w:type="default" r:id="rId7"/>
      <w:pgSz w:w="11906" w:h="16838"/>
      <w:pgMar w:top="226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1B91" w14:textId="77777777" w:rsidR="00FA3951" w:rsidRDefault="00FA3951">
      <w:r>
        <w:separator/>
      </w:r>
    </w:p>
  </w:endnote>
  <w:endnote w:type="continuationSeparator" w:id="0">
    <w:p w14:paraId="1FE48B66" w14:textId="77777777" w:rsidR="00FA3951" w:rsidRDefault="00FA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65002" w14:textId="77777777" w:rsidR="00FA3951" w:rsidRDefault="00FA3951">
      <w:r>
        <w:separator/>
      </w:r>
    </w:p>
  </w:footnote>
  <w:footnote w:type="continuationSeparator" w:id="0">
    <w:p w14:paraId="1C7DE1A5" w14:textId="77777777" w:rsidR="00FA3951" w:rsidRDefault="00FA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C48F" w14:textId="77777777" w:rsidR="000155FB" w:rsidRDefault="000155FB">
    <w:pPr>
      <w:pStyle w:val="a8"/>
      <w:jc w:val="center"/>
    </w:pPr>
  </w:p>
  <w:p w14:paraId="4D19A17A" w14:textId="77777777" w:rsidR="000155FB" w:rsidRDefault="00015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AD5FC1"/>
    <w:multiLevelType w:val="multilevel"/>
    <w:tmpl w:val="E31E79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3E51"/>
    <w:rsid w:val="00014705"/>
    <w:rsid w:val="000155FB"/>
    <w:rsid w:val="000173E5"/>
    <w:rsid w:val="00023117"/>
    <w:rsid w:val="00023B43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6AA0"/>
    <w:rsid w:val="001A71CE"/>
    <w:rsid w:val="001B5989"/>
    <w:rsid w:val="001C175F"/>
    <w:rsid w:val="001C7E61"/>
    <w:rsid w:val="001D5AC1"/>
    <w:rsid w:val="001E1303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24DF"/>
    <w:rsid w:val="0024463F"/>
    <w:rsid w:val="002473FF"/>
    <w:rsid w:val="00251B31"/>
    <w:rsid w:val="0025253F"/>
    <w:rsid w:val="002554DC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36E32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C7407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4FEB"/>
    <w:rsid w:val="00535BA1"/>
    <w:rsid w:val="00535CC4"/>
    <w:rsid w:val="005374BC"/>
    <w:rsid w:val="00540094"/>
    <w:rsid w:val="00546E64"/>
    <w:rsid w:val="005472A7"/>
    <w:rsid w:val="00552B2E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13CE"/>
    <w:rsid w:val="006214DC"/>
    <w:rsid w:val="00625FB5"/>
    <w:rsid w:val="0062668B"/>
    <w:rsid w:val="00626699"/>
    <w:rsid w:val="00627110"/>
    <w:rsid w:val="00627DAC"/>
    <w:rsid w:val="006307BF"/>
    <w:rsid w:val="00636B2C"/>
    <w:rsid w:val="00636DD5"/>
    <w:rsid w:val="00636E67"/>
    <w:rsid w:val="00641A70"/>
    <w:rsid w:val="00643EF5"/>
    <w:rsid w:val="00646817"/>
    <w:rsid w:val="00647900"/>
    <w:rsid w:val="006541DF"/>
    <w:rsid w:val="006614D9"/>
    <w:rsid w:val="00662FF8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0E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15274"/>
    <w:rsid w:val="00C33006"/>
    <w:rsid w:val="00C36B74"/>
    <w:rsid w:val="00C3783C"/>
    <w:rsid w:val="00C41FFB"/>
    <w:rsid w:val="00C42D2A"/>
    <w:rsid w:val="00C43292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C56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65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55CC"/>
    <w:rsid w:val="00FA3951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D62F5D"/>
  <w15:docId w15:val="{87A5D616-4DBC-4C3C-972E-411DB72B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39</Pages>
  <Words>14424</Words>
  <Characters>82219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11</cp:revision>
  <cp:lastPrinted>2024-10-22T06:34:00Z</cp:lastPrinted>
  <dcterms:created xsi:type="dcterms:W3CDTF">2024-11-27T06:14:00Z</dcterms:created>
  <dcterms:modified xsi:type="dcterms:W3CDTF">2024-11-28T08:58:00Z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